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DE86E" w14:textId="77777777" w:rsidR="008D0856" w:rsidRPr="00D46F2D" w:rsidRDefault="00D46F2D" w:rsidP="007F128D">
      <w:pPr>
        <w:rPr>
          <w:i/>
        </w:rPr>
      </w:pPr>
      <w:r w:rsidRPr="00DE3BE9">
        <w:rPr>
          <w:noProof/>
        </w:rPr>
        <w:drawing>
          <wp:inline distT="0" distB="0" distL="0" distR="0" wp14:anchorId="4D7DE996" wp14:editId="4D7DE997">
            <wp:extent cx="1572895" cy="1236345"/>
            <wp:effectExtent l="0" t="0" r="0" b="0"/>
            <wp:docPr id="2" name="Bildobjekt 2" descr="LiU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U logoty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E86F" w14:textId="77777777" w:rsidR="008D0856" w:rsidRDefault="008D0856" w:rsidP="001C33DF">
      <w:pPr>
        <w:jc w:val="center"/>
        <w:rPr>
          <w:rFonts w:ascii="Arial" w:hAnsi="Arial" w:cs="Arial"/>
          <w:sz w:val="48"/>
          <w:szCs w:val="48"/>
        </w:rPr>
      </w:pPr>
    </w:p>
    <w:p w14:paraId="4D7DE870" w14:textId="77777777" w:rsidR="001C33DF" w:rsidRPr="00071B8D" w:rsidRDefault="001C33DF" w:rsidP="001C33DF">
      <w:pPr>
        <w:jc w:val="center"/>
        <w:rPr>
          <w:rFonts w:ascii="Arial" w:hAnsi="Arial" w:cs="Arial"/>
          <w:sz w:val="48"/>
          <w:szCs w:val="48"/>
        </w:rPr>
      </w:pPr>
      <w:r w:rsidRPr="00F91066">
        <w:rPr>
          <w:rFonts w:ascii="Arial" w:hAnsi="Arial" w:cs="Arial"/>
          <w:sz w:val="48"/>
          <w:szCs w:val="48"/>
        </w:rPr>
        <w:t xml:space="preserve">Grundlärarprogrammet </w:t>
      </w:r>
    </w:p>
    <w:p w14:paraId="4D7DE871" w14:textId="77777777" w:rsidR="001C33DF" w:rsidRPr="00071B8D" w:rsidRDefault="001C33DF" w:rsidP="001C33DF">
      <w:pPr>
        <w:jc w:val="center"/>
        <w:rPr>
          <w:rFonts w:ascii="Arial" w:hAnsi="Arial" w:cs="Arial"/>
          <w:sz w:val="48"/>
          <w:szCs w:val="48"/>
        </w:rPr>
      </w:pPr>
      <w:r w:rsidRPr="00071B8D">
        <w:rPr>
          <w:rFonts w:ascii="Arial" w:hAnsi="Arial" w:cs="Arial"/>
          <w:sz w:val="48"/>
          <w:szCs w:val="48"/>
        </w:rPr>
        <w:t>vid Linköpings universitet</w:t>
      </w:r>
    </w:p>
    <w:p w14:paraId="4D7DE872" w14:textId="77777777" w:rsidR="001C33DF" w:rsidRPr="00071B8D" w:rsidRDefault="001C33DF" w:rsidP="001C33DF">
      <w:pPr>
        <w:jc w:val="center"/>
        <w:rPr>
          <w:rFonts w:ascii="Arial" w:hAnsi="Arial" w:cs="Arial"/>
          <w:sz w:val="48"/>
          <w:szCs w:val="48"/>
        </w:rPr>
      </w:pPr>
    </w:p>
    <w:p w14:paraId="4D7DE873" w14:textId="77777777" w:rsidR="001C33DF" w:rsidRPr="00071B8D" w:rsidRDefault="001C33DF" w:rsidP="001C33DF">
      <w:pPr>
        <w:jc w:val="center"/>
        <w:rPr>
          <w:rFonts w:ascii="Arial" w:hAnsi="Arial" w:cs="Arial"/>
          <w:sz w:val="48"/>
          <w:szCs w:val="48"/>
        </w:rPr>
      </w:pPr>
      <w:r w:rsidRPr="00071B8D">
        <w:rPr>
          <w:rFonts w:ascii="Arial" w:hAnsi="Arial" w:cs="Arial"/>
          <w:sz w:val="48"/>
          <w:szCs w:val="48"/>
        </w:rPr>
        <w:t>Inriktning mot F-3 och 4-6</w:t>
      </w:r>
    </w:p>
    <w:p w14:paraId="4D7DE874" w14:textId="77777777" w:rsidR="001C33DF" w:rsidRPr="00071B8D" w:rsidRDefault="001C33DF" w:rsidP="001C33DF">
      <w:pPr>
        <w:rPr>
          <w:rFonts w:ascii="Arial" w:hAnsi="Arial" w:cs="Arial"/>
          <w:b/>
          <w:sz w:val="72"/>
          <w:szCs w:val="72"/>
        </w:rPr>
      </w:pPr>
    </w:p>
    <w:p w14:paraId="4D7DE875" w14:textId="77777777" w:rsidR="001C33DF" w:rsidRPr="00071B8D" w:rsidRDefault="001C33DF" w:rsidP="001C33DF">
      <w:pPr>
        <w:rPr>
          <w:rFonts w:ascii="Arial" w:hAnsi="Arial" w:cs="Arial"/>
          <w:b/>
          <w:sz w:val="72"/>
          <w:szCs w:val="72"/>
        </w:rPr>
      </w:pPr>
    </w:p>
    <w:p w14:paraId="4D7DE876" w14:textId="77777777" w:rsidR="001C33DF" w:rsidRPr="00071B8D" w:rsidRDefault="001C33DF" w:rsidP="001C33DF">
      <w:pPr>
        <w:jc w:val="center"/>
        <w:rPr>
          <w:rFonts w:ascii="Arial" w:hAnsi="Arial" w:cs="Arial"/>
          <w:b/>
          <w:sz w:val="72"/>
          <w:szCs w:val="72"/>
        </w:rPr>
      </w:pPr>
      <w:r w:rsidRPr="00071B8D">
        <w:rPr>
          <w:rFonts w:ascii="Arial" w:hAnsi="Arial" w:cs="Arial"/>
          <w:b/>
          <w:sz w:val="72"/>
          <w:szCs w:val="72"/>
        </w:rPr>
        <w:t>STUDIEHANDLEDNING</w:t>
      </w:r>
    </w:p>
    <w:p w14:paraId="4D7DE877" w14:textId="77777777" w:rsidR="001C33DF" w:rsidRPr="00071B8D" w:rsidRDefault="001C33DF" w:rsidP="001C33DF">
      <w:pPr>
        <w:jc w:val="center"/>
        <w:rPr>
          <w:rFonts w:ascii="Arial" w:hAnsi="Arial" w:cs="Arial"/>
          <w:b/>
          <w:sz w:val="72"/>
          <w:szCs w:val="72"/>
        </w:rPr>
      </w:pPr>
    </w:p>
    <w:p w14:paraId="4D7DE878" w14:textId="77777777" w:rsidR="001C33DF" w:rsidRDefault="001C33DF" w:rsidP="001C33DF">
      <w:pPr>
        <w:jc w:val="center"/>
        <w:rPr>
          <w:rFonts w:ascii="Arial" w:hAnsi="Arial" w:cs="Arial"/>
          <w:sz w:val="48"/>
          <w:szCs w:val="48"/>
        </w:rPr>
      </w:pPr>
      <w:r w:rsidRPr="00071B8D">
        <w:rPr>
          <w:rFonts w:ascii="Arial" w:hAnsi="Arial" w:cs="Arial"/>
          <w:sz w:val="48"/>
          <w:szCs w:val="48"/>
        </w:rPr>
        <w:t>Utbildningsvetenskaplig kärna, kurs 6</w:t>
      </w:r>
    </w:p>
    <w:p w14:paraId="4D7DE879" w14:textId="77777777" w:rsidR="00DB258A" w:rsidRDefault="00DB258A" w:rsidP="001C33DF">
      <w:pPr>
        <w:jc w:val="center"/>
        <w:rPr>
          <w:rFonts w:ascii="Arial" w:hAnsi="Arial" w:cs="Arial"/>
          <w:sz w:val="36"/>
          <w:szCs w:val="36"/>
        </w:rPr>
      </w:pPr>
    </w:p>
    <w:p w14:paraId="4D7DE87A" w14:textId="77777777" w:rsidR="00DB258A" w:rsidRPr="00DB258A" w:rsidRDefault="00DB258A" w:rsidP="001C33DF">
      <w:pPr>
        <w:jc w:val="center"/>
        <w:rPr>
          <w:rFonts w:ascii="Arial" w:hAnsi="Arial" w:cs="Arial"/>
          <w:sz w:val="36"/>
          <w:szCs w:val="36"/>
        </w:rPr>
      </w:pPr>
      <w:r w:rsidRPr="00DB258A">
        <w:rPr>
          <w:rFonts w:ascii="Arial" w:hAnsi="Arial" w:cs="Arial"/>
          <w:sz w:val="36"/>
          <w:szCs w:val="36"/>
        </w:rPr>
        <w:t>Kurskoder:</w:t>
      </w:r>
    </w:p>
    <w:p w14:paraId="4D7DE87B" w14:textId="77777777" w:rsidR="00DB258A" w:rsidRPr="00DB258A" w:rsidRDefault="00DB258A" w:rsidP="001C33DF">
      <w:pPr>
        <w:jc w:val="center"/>
        <w:rPr>
          <w:rFonts w:ascii="Arial" w:hAnsi="Arial" w:cs="Arial"/>
          <w:sz w:val="36"/>
          <w:szCs w:val="36"/>
        </w:rPr>
      </w:pPr>
      <w:r w:rsidRPr="00DB258A">
        <w:rPr>
          <w:rFonts w:ascii="Arial" w:hAnsi="Arial" w:cs="Arial"/>
          <w:sz w:val="36"/>
          <w:szCs w:val="36"/>
        </w:rPr>
        <w:t>972G23 (F-3)</w:t>
      </w:r>
    </w:p>
    <w:p w14:paraId="4D7DE87C" w14:textId="77777777" w:rsidR="00DB258A" w:rsidRPr="00DB258A" w:rsidRDefault="00DB258A" w:rsidP="001C33DF">
      <w:pPr>
        <w:jc w:val="center"/>
        <w:rPr>
          <w:rFonts w:ascii="Arial" w:hAnsi="Arial" w:cs="Arial"/>
          <w:sz w:val="36"/>
          <w:szCs w:val="36"/>
        </w:rPr>
      </w:pPr>
      <w:r w:rsidRPr="00DB258A">
        <w:rPr>
          <w:rFonts w:ascii="Arial" w:hAnsi="Arial" w:cs="Arial"/>
          <w:sz w:val="36"/>
          <w:szCs w:val="36"/>
        </w:rPr>
        <w:t xml:space="preserve"> 973G32 (4-6)</w:t>
      </w:r>
    </w:p>
    <w:p w14:paraId="4D7DE87D" w14:textId="77777777" w:rsidR="001C33DF" w:rsidRPr="00071B8D" w:rsidRDefault="001C33DF" w:rsidP="001C33DF">
      <w:pPr>
        <w:jc w:val="center"/>
        <w:rPr>
          <w:rFonts w:ascii="Arial" w:hAnsi="Arial" w:cs="Arial"/>
          <w:sz w:val="48"/>
          <w:szCs w:val="48"/>
        </w:rPr>
      </w:pPr>
    </w:p>
    <w:p w14:paraId="4D7DE87E" w14:textId="77777777" w:rsidR="001C33DF" w:rsidRPr="00071B8D" w:rsidRDefault="001C33DF" w:rsidP="001C33DF">
      <w:pPr>
        <w:jc w:val="center"/>
        <w:rPr>
          <w:rFonts w:ascii="Arial" w:hAnsi="Arial" w:cs="Arial"/>
          <w:b/>
          <w:sz w:val="48"/>
          <w:szCs w:val="48"/>
        </w:rPr>
      </w:pPr>
      <w:r w:rsidRPr="00071B8D">
        <w:rPr>
          <w:rFonts w:ascii="Arial" w:hAnsi="Arial" w:cs="Arial"/>
          <w:b/>
          <w:sz w:val="48"/>
          <w:szCs w:val="48"/>
        </w:rPr>
        <w:t xml:space="preserve">Specialpedagogik, 7,5 </w:t>
      </w:r>
      <w:proofErr w:type="spellStart"/>
      <w:r w:rsidRPr="00071B8D">
        <w:rPr>
          <w:rFonts w:ascii="Arial" w:hAnsi="Arial" w:cs="Arial"/>
          <w:b/>
          <w:sz w:val="48"/>
          <w:szCs w:val="48"/>
        </w:rPr>
        <w:t>hp</w:t>
      </w:r>
      <w:proofErr w:type="spellEnd"/>
    </w:p>
    <w:p w14:paraId="4D7DE87F" w14:textId="77777777" w:rsidR="001C33DF" w:rsidRPr="00071B8D" w:rsidRDefault="001C33DF" w:rsidP="00D46F2D">
      <w:pPr>
        <w:rPr>
          <w:rFonts w:ascii="Arial" w:hAnsi="Arial" w:cs="Arial"/>
          <w:sz w:val="48"/>
          <w:szCs w:val="48"/>
        </w:rPr>
      </w:pPr>
    </w:p>
    <w:p w14:paraId="4D7DE880" w14:textId="2E1362D4" w:rsidR="001C33DF" w:rsidRPr="00071B8D" w:rsidRDefault="001C33DF" w:rsidP="001C33DF">
      <w:pPr>
        <w:jc w:val="center"/>
        <w:rPr>
          <w:rFonts w:ascii="Arial" w:hAnsi="Arial" w:cs="Arial"/>
          <w:sz w:val="48"/>
          <w:szCs w:val="48"/>
        </w:rPr>
      </w:pPr>
      <w:proofErr w:type="spellStart"/>
      <w:r w:rsidRPr="00071B8D">
        <w:rPr>
          <w:rFonts w:ascii="Arial" w:hAnsi="Arial" w:cs="Arial"/>
          <w:sz w:val="48"/>
          <w:szCs w:val="48"/>
        </w:rPr>
        <w:t>Vt</w:t>
      </w:r>
      <w:proofErr w:type="spellEnd"/>
      <w:r w:rsidRPr="00071B8D">
        <w:rPr>
          <w:rFonts w:ascii="Arial" w:hAnsi="Arial" w:cs="Arial"/>
          <w:sz w:val="48"/>
          <w:szCs w:val="48"/>
        </w:rPr>
        <w:t xml:space="preserve"> 201</w:t>
      </w:r>
      <w:r w:rsidR="00AB56C0">
        <w:rPr>
          <w:rFonts w:ascii="Arial" w:hAnsi="Arial" w:cs="Arial"/>
          <w:sz w:val="48"/>
          <w:szCs w:val="48"/>
        </w:rPr>
        <w:t>8</w:t>
      </w:r>
    </w:p>
    <w:p w14:paraId="4D7DE881" w14:textId="77777777" w:rsidR="001C33DF" w:rsidRPr="00071B8D" w:rsidRDefault="001C33DF">
      <w:pPr>
        <w:rPr>
          <w:sz w:val="36"/>
          <w:szCs w:val="36"/>
        </w:rPr>
      </w:pPr>
    </w:p>
    <w:p w14:paraId="4D7DE882" w14:textId="77777777" w:rsidR="001C33DF" w:rsidRDefault="001C33D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D7DE883" w14:textId="77777777" w:rsidR="00265F43" w:rsidRPr="00071B8D" w:rsidRDefault="001C33DF" w:rsidP="00F91066">
      <w:pPr>
        <w:rPr>
          <w:b/>
        </w:rPr>
      </w:pPr>
      <w:r w:rsidRPr="00071B8D">
        <w:rPr>
          <w:rFonts w:ascii="Arial" w:hAnsi="Arial" w:cs="Arial"/>
          <w:b/>
          <w:sz w:val="28"/>
          <w:szCs w:val="28"/>
        </w:rPr>
        <w:lastRenderedPageBreak/>
        <w:t>Förord</w:t>
      </w:r>
    </w:p>
    <w:p w14:paraId="4D7DE884" w14:textId="77777777" w:rsidR="001C33DF" w:rsidRDefault="001C33DF">
      <w:pPr>
        <w:rPr>
          <w:sz w:val="28"/>
          <w:szCs w:val="28"/>
        </w:rPr>
      </w:pPr>
    </w:p>
    <w:p w14:paraId="4D7DE885" w14:textId="7093DDCC" w:rsidR="001C33DF" w:rsidRPr="00071B8D" w:rsidRDefault="001C33DF">
      <w:pPr>
        <w:rPr>
          <w:i/>
          <w:sz w:val="28"/>
          <w:szCs w:val="28"/>
        </w:rPr>
      </w:pPr>
      <w:r w:rsidRPr="00071B8D">
        <w:rPr>
          <w:i/>
          <w:sz w:val="28"/>
          <w:szCs w:val="28"/>
        </w:rPr>
        <w:t>Välkommen till kursen Specialpedagogik (U</w:t>
      </w:r>
      <w:r w:rsidR="006E3804">
        <w:rPr>
          <w:i/>
          <w:sz w:val="28"/>
          <w:szCs w:val="28"/>
        </w:rPr>
        <w:t>tbildningsvetenskaplig kärna 6</w:t>
      </w:r>
      <w:r w:rsidRPr="00071B8D">
        <w:rPr>
          <w:i/>
          <w:sz w:val="28"/>
          <w:szCs w:val="28"/>
        </w:rPr>
        <w:t>) vårterminen 201</w:t>
      </w:r>
      <w:r w:rsidR="004F64A4">
        <w:rPr>
          <w:i/>
          <w:sz w:val="28"/>
          <w:szCs w:val="28"/>
        </w:rPr>
        <w:t>8</w:t>
      </w:r>
      <w:r w:rsidRPr="00071B8D">
        <w:rPr>
          <w:i/>
          <w:sz w:val="28"/>
          <w:szCs w:val="28"/>
        </w:rPr>
        <w:t>!</w:t>
      </w:r>
    </w:p>
    <w:p w14:paraId="4D7DE886" w14:textId="77777777" w:rsidR="001C33DF" w:rsidRDefault="001C33DF">
      <w:pPr>
        <w:rPr>
          <w:sz w:val="28"/>
          <w:szCs w:val="28"/>
        </w:rPr>
      </w:pPr>
    </w:p>
    <w:p w14:paraId="4D7DE887" w14:textId="77777777" w:rsidR="001C33DF" w:rsidRDefault="001C33DF">
      <w:r>
        <w:t>Innehållet i denna studiehandledning har utarbetats i samarbete mellan kursansvariga och</w:t>
      </w:r>
      <w:r w:rsidR="00092664">
        <w:t xml:space="preserve"> lärare för Grundlärarprogrammen</w:t>
      </w:r>
      <w:r>
        <w:t xml:space="preserve"> med inriktning mot F-3</w:t>
      </w:r>
      <w:r w:rsidR="009B5D25">
        <w:t xml:space="preserve">, </w:t>
      </w:r>
      <w:r>
        <w:t xml:space="preserve">4-6 </w:t>
      </w:r>
      <w:r w:rsidR="009B5D25">
        <w:t xml:space="preserve">och fritidshem </w:t>
      </w:r>
      <w:r>
        <w:t>vid Linköpings universitet</w:t>
      </w:r>
      <w:r w:rsidR="009B2F56">
        <w:t>, Campus Valla och Campus Norrköping</w:t>
      </w:r>
      <w:r>
        <w:t>.</w:t>
      </w:r>
    </w:p>
    <w:p w14:paraId="4D7DE888" w14:textId="77777777" w:rsidR="001C33DF" w:rsidRDefault="001C33DF"/>
    <w:p w14:paraId="4D7DE889" w14:textId="2CDDA0AF" w:rsidR="001C33DF" w:rsidRDefault="001C33DF">
      <w:r>
        <w:t>Syftet med studiehandledningen är att tydliggöra kursens syfte</w:t>
      </w:r>
      <w:r w:rsidR="00FC557A">
        <w:t>n</w:t>
      </w:r>
      <w:r w:rsidR="001E2D28">
        <w:t>, mål och design</w:t>
      </w:r>
      <w:r>
        <w:t>.</w:t>
      </w:r>
      <w:r w:rsidR="002B10FD">
        <w:t xml:space="preserve"> </w:t>
      </w:r>
      <w:r>
        <w:t>För</w:t>
      </w:r>
      <w:r w:rsidR="00D9274E">
        <w:softHyphen/>
      </w:r>
      <w:r>
        <w:t>utom information om föreläsningar, litteratur och kursuppgifter innehåller</w:t>
      </w:r>
      <w:r w:rsidR="002B10FD">
        <w:t xml:space="preserve"> </w:t>
      </w:r>
      <w:r>
        <w:t>studie</w:t>
      </w:r>
      <w:r w:rsidR="002B10FD">
        <w:softHyphen/>
      </w:r>
      <w:r>
        <w:t>hand</w:t>
      </w:r>
      <w:r w:rsidR="00D9274E">
        <w:softHyphen/>
      </w:r>
      <w:r>
        <w:t>led</w:t>
      </w:r>
      <w:r w:rsidR="00D9274E">
        <w:softHyphen/>
      </w:r>
      <w:r>
        <w:t>ningen också information om examination och bedömningsgrunder.</w:t>
      </w:r>
    </w:p>
    <w:p w14:paraId="4D7DE88A" w14:textId="77777777" w:rsidR="001C33DF" w:rsidRDefault="001C33DF"/>
    <w:p w14:paraId="4D7DE88B" w14:textId="77777777" w:rsidR="001C33DF" w:rsidRDefault="001C33DF"/>
    <w:p w14:paraId="4D7DE88C" w14:textId="77777777" w:rsidR="001C33DF" w:rsidRDefault="001C33DF">
      <w:pPr>
        <w:rPr>
          <w:i/>
        </w:rPr>
      </w:pPr>
      <w:r>
        <w:rPr>
          <w:i/>
        </w:rPr>
        <w:t>Lycka till med dina studier!</w:t>
      </w:r>
    </w:p>
    <w:p w14:paraId="4D7DE88D" w14:textId="77777777" w:rsidR="001C33DF" w:rsidRDefault="001C33DF">
      <w:pPr>
        <w:rPr>
          <w:i/>
        </w:rPr>
      </w:pPr>
    </w:p>
    <w:p w14:paraId="4D7DE88E" w14:textId="77777777" w:rsidR="001C33DF" w:rsidRDefault="001C33DF">
      <w:pPr>
        <w:rPr>
          <w:i/>
        </w:rPr>
      </w:pPr>
    </w:p>
    <w:p w14:paraId="4D7DE88F" w14:textId="18505BF1" w:rsidR="001C33DF" w:rsidRDefault="004F64A4">
      <w:r>
        <w:t>Kristin Westerholm</w:t>
      </w:r>
    </w:p>
    <w:p w14:paraId="4D7DE890" w14:textId="77777777" w:rsidR="001C33DF" w:rsidRDefault="00CA3696">
      <w:r>
        <w:t>Kursansvarig Campus Valla</w:t>
      </w:r>
    </w:p>
    <w:p w14:paraId="4D7DE891" w14:textId="77777777" w:rsidR="00CA3696" w:rsidRDefault="00CA3696"/>
    <w:p w14:paraId="4D7DE892" w14:textId="77777777" w:rsidR="009B2F56" w:rsidRDefault="00CA3696">
      <w:r>
        <w:t>Susanne Severinsson</w:t>
      </w:r>
    </w:p>
    <w:p w14:paraId="4D7DE893" w14:textId="77777777" w:rsidR="001C33DF" w:rsidRDefault="00894A30">
      <w:r>
        <w:t>Kursansvarig</w:t>
      </w:r>
      <w:r w:rsidR="00CA3696">
        <w:t xml:space="preserve"> Campus Norrköping</w:t>
      </w:r>
    </w:p>
    <w:p w14:paraId="4D7DE894" w14:textId="77777777" w:rsidR="00293AE3" w:rsidRDefault="00293AE3">
      <w:bookmarkStart w:id="0" w:name="_Toc369529120"/>
      <w:r>
        <w:br w:type="page"/>
      </w:r>
    </w:p>
    <w:p w14:paraId="4D7DE895" w14:textId="77777777" w:rsidR="00293AE3" w:rsidRDefault="00293AE3">
      <w:pPr>
        <w:rPr>
          <w:rFonts w:ascii="Arial" w:eastAsiaTheme="majorEastAsia" w:hAnsi="Arial" w:cstheme="majorBidi"/>
          <w:b/>
          <w:bCs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2063824885"/>
        <w:docPartObj>
          <w:docPartGallery w:val="Table of Contents"/>
          <w:docPartUnique/>
        </w:docPartObj>
      </w:sdtPr>
      <w:sdtEndPr/>
      <w:sdtContent>
        <w:p w14:paraId="4D7DE896" w14:textId="77777777" w:rsidR="0074549F" w:rsidRDefault="0074549F">
          <w:pPr>
            <w:pStyle w:val="Innehllsfrteckningsrubrik"/>
            <w:rPr>
              <w:rFonts w:ascii="Arial" w:hAnsi="Arial" w:cs="Arial"/>
              <w:color w:val="auto"/>
            </w:rPr>
          </w:pPr>
          <w:r w:rsidRPr="0074549F">
            <w:rPr>
              <w:rFonts w:ascii="Arial" w:hAnsi="Arial" w:cs="Arial"/>
              <w:color w:val="auto"/>
            </w:rPr>
            <w:t>Innehåll</w:t>
          </w:r>
        </w:p>
        <w:p w14:paraId="4D7DE897" w14:textId="77777777" w:rsidR="0074549F" w:rsidRPr="0074549F" w:rsidRDefault="0074549F" w:rsidP="0074549F"/>
        <w:p w14:paraId="3AA39280" w14:textId="77777777" w:rsidR="0031191D" w:rsidRDefault="0074549F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608430" w:history="1">
            <w:r w:rsidR="0031191D" w:rsidRPr="003C4405">
              <w:rPr>
                <w:rStyle w:val="Hyperlnk"/>
                <w:noProof/>
              </w:rPr>
              <w:t>Skolans specialpedagogiska uppdrag för elever i behov av särskilt stöd</w:t>
            </w:r>
            <w:r w:rsidR="0031191D">
              <w:rPr>
                <w:noProof/>
                <w:webHidden/>
              </w:rPr>
              <w:tab/>
            </w:r>
            <w:r w:rsidR="0031191D">
              <w:rPr>
                <w:noProof/>
                <w:webHidden/>
              </w:rPr>
              <w:fldChar w:fldCharType="begin"/>
            </w:r>
            <w:r w:rsidR="0031191D">
              <w:rPr>
                <w:noProof/>
                <w:webHidden/>
              </w:rPr>
              <w:instrText xml:space="preserve"> PAGEREF _Toc512608430 \h </w:instrText>
            </w:r>
            <w:r w:rsidR="0031191D">
              <w:rPr>
                <w:noProof/>
                <w:webHidden/>
              </w:rPr>
            </w:r>
            <w:r w:rsidR="0031191D">
              <w:rPr>
                <w:noProof/>
                <w:webHidden/>
              </w:rPr>
              <w:fldChar w:fldCharType="separate"/>
            </w:r>
            <w:r w:rsidR="0031191D">
              <w:rPr>
                <w:noProof/>
                <w:webHidden/>
              </w:rPr>
              <w:t>1</w:t>
            </w:r>
            <w:r w:rsidR="0031191D">
              <w:rPr>
                <w:noProof/>
                <w:webHidden/>
              </w:rPr>
              <w:fldChar w:fldCharType="end"/>
            </w:r>
          </w:hyperlink>
        </w:p>
        <w:p w14:paraId="303808F9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1" w:history="1">
            <w:r w:rsidRPr="003C4405">
              <w:rPr>
                <w:rStyle w:val="Hyperlnk"/>
                <w:noProof/>
              </w:rPr>
              <w:t>Kursbeskrivning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D1571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2" w:history="1">
            <w:r w:rsidRPr="003C4405">
              <w:rPr>
                <w:rStyle w:val="Hyperlnk"/>
                <w:noProof/>
              </w:rPr>
              <w:t>Kursplanens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C79DA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3" w:history="1">
            <w:r w:rsidRPr="003C4405">
              <w:rPr>
                <w:rStyle w:val="Hyperlnk"/>
                <w:noProof/>
              </w:rPr>
              <w:t>Centrala begrepp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B65F5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4" w:history="1">
            <w:r w:rsidRPr="003C4405">
              <w:rPr>
                <w:rStyle w:val="Hyperlnk"/>
                <w:noProof/>
              </w:rPr>
              <w:t>Kursens organisation och arbetsformer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31F99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5" w:history="1">
            <w:r w:rsidRPr="003C4405">
              <w:rPr>
                <w:rStyle w:val="Hyperlnk"/>
                <w:noProof/>
              </w:rPr>
              <w:t>Föreläsningar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0283E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6" w:history="1">
            <w:r w:rsidRPr="003C4405">
              <w:rPr>
                <w:rStyle w:val="Hyperlnk"/>
                <w:noProof/>
              </w:rPr>
              <w:t>Kurs-/fältuppgifter med tillhörande seminarium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4AF83" w14:textId="77777777" w:rsidR="0031191D" w:rsidRDefault="0031191D">
          <w:pPr>
            <w:pStyle w:val="Innehll2"/>
            <w:tabs>
              <w:tab w:val="left" w:pos="660"/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7" w:history="1">
            <w:r w:rsidRPr="003C4405">
              <w:rPr>
                <w:rStyle w:val="Hyperl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3C4405">
              <w:rPr>
                <w:rStyle w:val="Hyperlnk"/>
                <w:noProof/>
              </w:rPr>
              <w:t>Professionell samverkan kring elever i behov av särskilt stöd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DF807" w14:textId="77777777" w:rsidR="0031191D" w:rsidRDefault="0031191D">
          <w:pPr>
            <w:pStyle w:val="Innehll2"/>
            <w:tabs>
              <w:tab w:val="left" w:pos="660"/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8" w:history="1">
            <w:r w:rsidRPr="003C4405">
              <w:rPr>
                <w:rStyle w:val="Hyperl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3C4405">
              <w:rPr>
                <w:rStyle w:val="Hyperlnk"/>
                <w:noProof/>
              </w:rPr>
              <w:t>Åtgärdsprogram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0EA4E" w14:textId="77777777" w:rsidR="0031191D" w:rsidRDefault="0031191D">
          <w:pPr>
            <w:pStyle w:val="Innehll2"/>
            <w:tabs>
              <w:tab w:val="left" w:pos="660"/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39" w:history="1">
            <w:r w:rsidRPr="003C4405">
              <w:rPr>
                <w:rStyle w:val="Hyperl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3C4405">
              <w:rPr>
                <w:rStyle w:val="Hyperlnk"/>
                <w:noProof/>
              </w:rPr>
              <w:t>Observationer av hinder och möjligheter för elevers lärande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969EE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0" w:history="1">
            <w:r w:rsidRPr="003C4405">
              <w:rPr>
                <w:rStyle w:val="Hyperlnk"/>
                <w:noProof/>
              </w:rPr>
              <w:t>Litteraturseminarium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1C71F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1" w:history="1">
            <w:r w:rsidRPr="003C4405">
              <w:rPr>
                <w:rStyle w:val="Hyperlnk"/>
                <w:noProof/>
              </w:rPr>
              <w:t>Kompletteringar vid frånvaro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0E42C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2" w:history="1">
            <w:r w:rsidRPr="003C4405">
              <w:rPr>
                <w:rStyle w:val="Hyperlnk"/>
                <w:noProof/>
              </w:rPr>
              <w:t>Examinationsuppgifter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E6C1D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3" w:history="1">
            <w:r w:rsidRPr="003C4405">
              <w:rPr>
                <w:rStyle w:val="Hyperlnk"/>
                <w:noProof/>
                <w:lang w:eastAsia="en-US"/>
              </w:rPr>
              <w:t>Hemtentamen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65F63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4" w:history="1">
            <w:r w:rsidRPr="003C4405">
              <w:rPr>
                <w:rStyle w:val="Hyperlnk"/>
                <w:noProof/>
              </w:rPr>
              <w:t>Bedömning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6446A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5" w:history="1">
            <w:r w:rsidRPr="003C4405">
              <w:rPr>
                <w:rStyle w:val="Hyperlnk"/>
                <w:noProof/>
                <w:lang w:eastAsia="en-US"/>
              </w:rPr>
              <w:t>Försök att vilseleda vid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B5C1F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6" w:history="1">
            <w:r w:rsidRPr="003C4405">
              <w:rPr>
                <w:rStyle w:val="Hyperlnk"/>
                <w:noProof/>
              </w:rPr>
              <w:t>Kursvärdering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9BAEC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7" w:history="1">
            <w:r w:rsidRPr="003C4405">
              <w:rPr>
                <w:rStyle w:val="Hyperlnk"/>
                <w:noProof/>
              </w:rPr>
              <w:t>Kursansvariga, kursmentorer och administratör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4C946" w14:textId="77777777" w:rsidR="0031191D" w:rsidRDefault="0031191D">
          <w:pPr>
            <w:pStyle w:val="Innehll1"/>
            <w:tabs>
              <w:tab w:val="right" w:leader="dot" w:pos="905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12608448" w:history="1">
            <w:r w:rsidRPr="003C4405">
              <w:rPr>
                <w:rStyle w:val="Hyperlnk"/>
                <w:noProof/>
              </w:rPr>
              <w:t>Kurslitteratur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_Toc512608448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DE8AB" w14:textId="77777777" w:rsidR="0074549F" w:rsidRDefault="0074549F">
          <w:r>
            <w:rPr>
              <w:b/>
              <w:bCs/>
            </w:rPr>
            <w:fldChar w:fldCharType="end"/>
          </w:r>
        </w:p>
      </w:sdtContent>
    </w:sdt>
    <w:p w14:paraId="4D7DE8AC" w14:textId="77777777" w:rsidR="00293AE3" w:rsidRDefault="00293AE3">
      <w:pPr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4D7DE8AD" w14:textId="77777777" w:rsidR="0074549F" w:rsidRDefault="0074549F" w:rsidP="00071B8D">
      <w:pPr>
        <w:pStyle w:val="Rubrik1"/>
        <w:sectPr w:rsidR="0074549F" w:rsidSect="004D681D">
          <w:headerReference w:type="default" r:id="rId12"/>
          <w:footerReference w:type="default" r:id="rId13"/>
          <w:type w:val="continuous"/>
          <w:pgSz w:w="11900" w:h="16840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bookmarkStart w:id="1" w:name="_GoBack"/>
      <w:bookmarkEnd w:id="1"/>
    </w:p>
    <w:p w14:paraId="4D7DE8AE" w14:textId="77777777" w:rsidR="002B10FD" w:rsidRDefault="004B3D2B" w:rsidP="004B3D2B">
      <w:pPr>
        <w:pStyle w:val="Rubrik1"/>
      </w:pPr>
      <w:bookmarkStart w:id="2" w:name="_Toc512608430"/>
      <w:bookmarkEnd w:id="0"/>
      <w:r>
        <w:lastRenderedPageBreak/>
        <w:t>Skolans specialpedagogiska uppdrag för elever i behov av särskilt stöd</w:t>
      </w:r>
      <w:bookmarkEnd w:id="2"/>
    </w:p>
    <w:p w14:paraId="4D7DE8AF" w14:textId="77777777" w:rsidR="004B3D2B" w:rsidRDefault="004B3D2B" w:rsidP="00987E4A"/>
    <w:p w14:paraId="4D7DE8B0" w14:textId="77777777" w:rsidR="00427C19" w:rsidRDefault="00491C9B" w:rsidP="00987E4A">
      <w:r w:rsidRPr="008B01EC">
        <w:t xml:space="preserve">Kurs 6 </w:t>
      </w:r>
      <w:r w:rsidR="00BF789A" w:rsidRPr="008B01EC">
        <w:t>i</w:t>
      </w:r>
      <w:r w:rsidR="00BF789A">
        <w:t xml:space="preserve">nom </w:t>
      </w:r>
      <w:r w:rsidRPr="008B01EC">
        <w:t xml:space="preserve">den utbildningsvetenskapliga </w:t>
      </w:r>
      <w:r w:rsidR="004B3D2B">
        <w:t>kärnan inom Grundlärarprogrammen med inrikt</w:t>
      </w:r>
      <w:r w:rsidR="00D9274E">
        <w:softHyphen/>
      </w:r>
      <w:r w:rsidR="004B3D2B">
        <w:t>ning mot F-3 och 4-6</w:t>
      </w:r>
      <w:r w:rsidRPr="008B01EC">
        <w:t xml:space="preserve"> vid Linköpings universitet är en kurs med fokus på special</w:t>
      </w:r>
      <w:r w:rsidR="00AD289C">
        <w:softHyphen/>
      </w:r>
      <w:r w:rsidRPr="008B01EC">
        <w:t xml:space="preserve">pedagogik. </w:t>
      </w:r>
      <w:r w:rsidR="009B5D25">
        <w:t xml:space="preserve">Viss samläsning sker med inriktningen mot fritidshem. </w:t>
      </w:r>
    </w:p>
    <w:p w14:paraId="4D7DE8B1" w14:textId="77777777" w:rsidR="00427C19" w:rsidRDefault="00427C19" w:rsidP="00987E4A"/>
    <w:p w14:paraId="4D7DE8B2" w14:textId="77777777" w:rsidR="00987E4A" w:rsidRDefault="00491C9B" w:rsidP="00987E4A">
      <w:r w:rsidRPr="008B01EC">
        <w:t xml:space="preserve">Specialpedagogik är ett tvärvetenskapligt kunskapsområde och forskningsfält </w:t>
      </w:r>
      <w:r w:rsidR="00A223E8">
        <w:t>som hämtar sitt innehåll främst från pedagogik, sociologi och psykologi. D</w:t>
      </w:r>
      <w:r w:rsidRPr="008B01EC">
        <w:t xml:space="preserve">enna kurs </w:t>
      </w:r>
      <w:r w:rsidR="00BF789A">
        <w:t>är</w:t>
      </w:r>
      <w:r w:rsidR="002B10FD">
        <w:t xml:space="preserve"> en</w:t>
      </w:r>
      <w:r w:rsidRPr="008B01EC">
        <w:t xml:space="preserve"> introduktion till</w:t>
      </w:r>
      <w:r w:rsidR="00D26720">
        <w:t>,</w:t>
      </w:r>
      <w:r w:rsidRPr="008B01EC">
        <w:t xml:space="preserve"> </w:t>
      </w:r>
      <w:r w:rsidR="00A87D47">
        <w:t>och orientering inom</w:t>
      </w:r>
      <w:r w:rsidR="00D26720">
        <w:t>,</w:t>
      </w:r>
      <w:r w:rsidR="00A87D47">
        <w:t xml:space="preserve"> </w:t>
      </w:r>
      <w:r w:rsidRPr="008B01EC">
        <w:t>detta kunskaps</w:t>
      </w:r>
      <w:r w:rsidR="00FC557A">
        <w:t>- och verksamhets</w:t>
      </w:r>
      <w:r w:rsidRPr="008B01EC">
        <w:t>område.</w:t>
      </w:r>
      <w:r w:rsidR="002B10FD">
        <w:t xml:space="preserve"> </w:t>
      </w:r>
    </w:p>
    <w:p w14:paraId="4D7DE8B3" w14:textId="77777777" w:rsidR="00987E4A" w:rsidRDefault="00987E4A" w:rsidP="00987E4A"/>
    <w:p w14:paraId="4D7DE8B4" w14:textId="20E7C288" w:rsidR="00BF789A" w:rsidRPr="002450D4" w:rsidRDefault="002450D4" w:rsidP="002450D4">
      <w:r w:rsidRPr="002450D4">
        <w:t>I skollagens 3:e kapitel</w:t>
      </w:r>
      <w:r>
        <w:t xml:space="preserve">, </w:t>
      </w:r>
      <w:proofErr w:type="gramStart"/>
      <w:r w:rsidRPr="002450D4">
        <w:t>§8</w:t>
      </w:r>
      <w:proofErr w:type="gramEnd"/>
      <w:r>
        <w:t>,</w:t>
      </w:r>
      <w:r w:rsidR="00BF789A" w:rsidRPr="002450D4">
        <w:t xml:space="preserve"> f</w:t>
      </w:r>
      <w:r w:rsidR="00701FC1" w:rsidRPr="002450D4">
        <w:t>astställs följande (</w:t>
      </w:r>
      <w:r w:rsidR="001E2D28">
        <w:t>Skollag 2010:800</w:t>
      </w:r>
      <w:r w:rsidR="00BF789A" w:rsidRPr="002450D4">
        <w:t>):</w:t>
      </w:r>
    </w:p>
    <w:p w14:paraId="4D7DE8B5" w14:textId="77777777" w:rsidR="00D9274E" w:rsidRDefault="00D9274E" w:rsidP="00ED642C">
      <w:pPr>
        <w:pStyle w:val="Citat"/>
      </w:pPr>
    </w:p>
    <w:p w14:paraId="4D7DE8B6" w14:textId="77777777" w:rsidR="00BF789A" w:rsidRPr="002450D4" w:rsidRDefault="002450D4" w:rsidP="00ED642C">
      <w:pPr>
        <w:pStyle w:val="Citat"/>
      </w:pPr>
      <w:r w:rsidRPr="002450D4">
        <w:t>Om det inom ramen</w:t>
      </w:r>
      <w:r>
        <w:t xml:space="preserve"> för undervisningen eller genom </w:t>
      </w:r>
      <w:r w:rsidRPr="002450D4">
        <w:t>resultatet på ett nationel</w:t>
      </w:r>
      <w:r>
        <w:t xml:space="preserve">lt prov, uppgifter från lärare, </w:t>
      </w:r>
      <w:r w:rsidRPr="002450D4">
        <w:t>övrig skolpersonal, en ele</w:t>
      </w:r>
      <w:r>
        <w:t>v eller en elevs vårdnads</w:t>
      </w:r>
      <w:r w:rsidR="00D9274E">
        <w:softHyphen/>
      </w:r>
      <w:r>
        <w:t xml:space="preserve">havare </w:t>
      </w:r>
      <w:r w:rsidRPr="002450D4">
        <w:t>eller på annat sätt framko</w:t>
      </w:r>
      <w:r>
        <w:t xml:space="preserve">mmer att det kan befaras att en elev </w:t>
      </w:r>
      <w:r w:rsidRPr="002450D4">
        <w:t>inte kommer att nå de kun</w:t>
      </w:r>
      <w:r>
        <w:t xml:space="preserve">skapskrav som minst ska uppnås, trots att stöd har getts </w:t>
      </w:r>
      <w:r w:rsidRPr="002450D4">
        <w:t xml:space="preserve">i </w:t>
      </w:r>
      <w:r>
        <w:t xml:space="preserve">form av extra anpassningar inom </w:t>
      </w:r>
      <w:r w:rsidRPr="002450D4">
        <w:t>ramen för de</w:t>
      </w:r>
      <w:r>
        <w:t xml:space="preserve">n ordinarie undervisningen, ska detta anmälas </w:t>
      </w:r>
      <w:r w:rsidRPr="002450D4">
        <w:t xml:space="preserve">till rektorn. Detsamma gäller </w:t>
      </w:r>
      <w:r>
        <w:t xml:space="preserve">om det finns särskilda skäl att anta </w:t>
      </w:r>
      <w:r w:rsidRPr="002450D4">
        <w:t>att sådana anpassningar inte skulle vara tillrä</w:t>
      </w:r>
      <w:r>
        <w:t xml:space="preserve">ckliga. Rektorn ska se till att elevens behov av särskilt stöd </w:t>
      </w:r>
      <w:r w:rsidRPr="002450D4">
        <w:t>skyndsamt utreds. Be</w:t>
      </w:r>
      <w:r>
        <w:t xml:space="preserve">hovet av särskilt stöd ska även utredas </w:t>
      </w:r>
      <w:r w:rsidRPr="002450D4">
        <w:t>om eleven uppvisar andra svårigheter i sin skolsituation.</w:t>
      </w:r>
      <w:r w:rsidR="00ED642C">
        <w:t xml:space="preserve"> </w:t>
      </w:r>
      <w:r w:rsidRPr="002450D4">
        <w:t>Om en utredning visar att</w:t>
      </w:r>
      <w:r>
        <w:t xml:space="preserve"> en elev är i behov av särskilt </w:t>
      </w:r>
      <w:r w:rsidRPr="002450D4">
        <w:t>stöd, ska</w:t>
      </w:r>
      <w:r>
        <w:t xml:space="preserve"> han eller hon ges sådant stöd.</w:t>
      </w:r>
    </w:p>
    <w:p w14:paraId="4D7DE8B7" w14:textId="77777777" w:rsidR="002450D4" w:rsidRPr="002450D4" w:rsidRDefault="002450D4" w:rsidP="002450D4">
      <w:pPr>
        <w:pStyle w:val="Citat"/>
      </w:pPr>
    </w:p>
    <w:p w14:paraId="4D7DE8B8" w14:textId="77777777" w:rsidR="008B01EC" w:rsidRDefault="00491C9B" w:rsidP="008E544F">
      <w:r w:rsidRPr="008B01EC">
        <w:t>Kännetecknande för det specialpedagogiska arbetet för elever i grundskolan är att</w:t>
      </w:r>
      <w:r w:rsidR="008B01EC" w:rsidRPr="008B01EC">
        <w:t xml:space="preserve"> </w:t>
      </w:r>
      <w:r w:rsidR="008B01EC" w:rsidRPr="00071B8D">
        <w:rPr>
          <w:i/>
        </w:rPr>
        <w:t>alla</w:t>
      </w:r>
      <w:r w:rsidR="008B01EC" w:rsidRPr="008B01EC">
        <w:t xml:space="preserve"> elever ska ges goda förutsättningar </w:t>
      </w:r>
      <w:r w:rsidR="002762EC">
        <w:t>för</w:t>
      </w:r>
      <w:r w:rsidR="002762EC" w:rsidRPr="008B01EC">
        <w:t xml:space="preserve"> </w:t>
      </w:r>
      <w:r w:rsidR="008B01EC" w:rsidRPr="008B01EC">
        <w:t xml:space="preserve">lärande och utveckling. </w:t>
      </w:r>
      <w:r w:rsidR="00F91066">
        <w:t>Samtliga</w:t>
      </w:r>
      <w:r w:rsidR="00F91066" w:rsidRPr="008B01EC">
        <w:t xml:space="preserve"> </w:t>
      </w:r>
      <w:r w:rsidR="008B01EC" w:rsidRPr="008B01EC">
        <w:t>elevers olika behov ska</w:t>
      </w:r>
      <w:r w:rsidR="00F91066">
        <w:t>ll</w:t>
      </w:r>
      <w:r w:rsidR="008B01EC" w:rsidRPr="008B01EC">
        <w:t xml:space="preserve"> </w:t>
      </w:r>
      <w:r w:rsidR="00F91066">
        <w:t xml:space="preserve">alltså </w:t>
      </w:r>
      <w:r w:rsidR="008B01EC" w:rsidRPr="008B01EC">
        <w:t xml:space="preserve">tillgodoses och samverkan mellan </w:t>
      </w:r>
      <w:r w:rsidR="00FC557A">
        <w:t>skolans lärare kan</w:t>
      </w:r>
      <w:r w:rsidR="008B01EC" w:rsidRPr="008B01EC">
        <w:t xml:space="preserve"> vara av stor betydelse för att de</w:t>
      </w:r>
      <w:r w:rsidR="00BF789A">
        <w:t>tt</w:t>
      </w:r>
      <w:r w:rsidR="008B01EC" w:rsidRPr="008B01EC">
        <w:t>a förhållande ska</w:t>
      </w:r>
      <w:r w:rsidR="00F91066">
        <w:t>ll</w:t>
      </w:r>
      <w:r w:rsidR="008B01EC" w:rsidRPr="008B01EC">
        <w:t xml:space="preserve"> vara möjligt att </w:t>
      </w:r>
      <w:r w:rsidR="00427C19">
        <w:t>förverkliga</w:t>
      </w:r>
      <w:r w:rsidR="008B01EC" w:rsidRPr="008B01EC">
        <w:t xml:space="preserve">. </w:t>
      </w:r>
      <w:r w:rsidR="00F91066">
        <w:t>Skolan ska verka kompensatorisk genom att utjämna skillnader mellan elevernas förutsättningar</w:t>
      </w:r>
      <w:r w:rsidR="00AD289C">
        <w:t xml:space="preserve"> och kompensera för funktionsned</w:t>
      </w:r>
      <w:r w:rsidR="00AD289C">
        <w:softHyphen/>
        <w:t>sätt</w:t>
      </w:r>
      <w:r w:rsidR="00D9274E">
        <w:softHyphen/>
      </w:r>
      <w:r w:rsidR="00AD289C">
        <w:t>ningar</w:t>
      </w:r>
      <w:r w:rsidR="00F91066">
        <w:t xml:space="preserve">. </w:t>
      </w:r>
      <w:r w:rsidR="00427C19">
        <w:t>Man skulle kunna säga att det i grunden</w:t>
      </w:r>
      <w:r w:rsidR="008B01EC" w:rsidRPr="008B01EC">
        <w:t xml:space="preserve"> handlar</w:t>
      </w:r>
      <w:r w:rsidR="00F91066">
        <w:t xml:space="preserve"> om ett förhållningssätt</w:t>
      </w:r>
      <w:r w:rsidR="00427C19">
        <w:t>,</w:t>
      </w:r>
      <w:r w:rsidR="00F91066">
        <w:t xml:space="preserve"> som syftar till</w:t>
      </w:r>
      <w:r w:rsidR="008B01EC" w:rsidRPr="008B01EC">
        <w:t xml:space="preserve"> att se möjligheter </w:t>
      </w:r>
      <w:r w:rsidR="00FC557A">
        <w:t xml:space="preserve">i stället för </w:t>
      </w:r>
      <w:r w:rsidR="008B01EC" w:rsidRPr="008B01EC">
        <w:t xml:space="preserve">hinder i </w:t>
      </w:r>
      <w:r w:rsidR="00FC557A">
        <w:t>lärande</w:t>
      </w:r>
      <w:r w:rsidR="008B01EC" w:rsidRPr="008B01EC">
        <w:t>situationer</w:t>
      </w:r>
      <w:r w:rsidR="00D26720">
        <w:t>, vilka</w:t>
      </w:r>
      <w:r w:rsidR="008B01EC" w:rsidRPr="008B01EC">
        <w:t xml:space="preserve"> utmanar skola</w:t>
      </w:r>
      <w:r w:rsidR="00A87D47">
        <w:t>n som organisa</w:t>
      </w:r>
      <w:r w:rsidR="00D9274E">
        <w:softHyphen/>
      </w:r>
      <w:r w:rsidR="00A87D47">
        <w:t>tion</w:t>
      </w:r>
      <w:r w:rsidR="008B01EC" w:rsidRPr="008B01EC">
        <w:t xml:space="preserve"> och lärare</w:t>
      </w:r>
      <w:r w:rsidR="00A87D47">
        <w:t xml:space="preserve"> som pedagoger</w:t>
      </w:r>
      <w:r w:rsidR="008B01EC" w:rsidRPr="008B01EC">
        <w:t>.</w:t>
      </w:r>
    </w:p>
    <w:p w14:paraId="4D7DE8B9" w14:textId="77777777" w:rsidR="002762EC" w:rsidRDefault="002762EC" w:rsidP="008E544F"/>
    <w:p w14:paraId="4D7DE8BA" w14:textId="77777777" w:rsidR="00491C9B" w:rsidRPr="008B01EC" w:rsidRDefault="008B01EC" w:rsidP="008E544F">
      <w:bookmarkStart w:id="3" w:name="K3P8S2"/>
      <w:bookmarkStart w:id="4" w:name="K3P8S3"/>
      <w:bookmarkEnd w:id="3"/>
      <w:bookmarkEnd w:id="4"/>
      <w:r w:rsidRPr="008B01EC">
        <w:t xml:space="preserve">I examensordningen för grundlärarexamen </w:t>
      </w:r>
      <w:r w:rsidR="00E7002A">
        <w:t xml:space="preserve">(SFS </w:t>
      </w:r>
      <w:proofErr w:type="gramStart"/>
      <w:r w:rsidR="00E7002A">
        <w:t>2013:1118</w:t>
      </w:r>
      <w:proofErr w:type="gramEnd"/>
      <w:r w:rsidR="00F91066" w:rsidRPr="008B01EC">
        <w:t>)</w:t>
      </w:r>
      <w:r w:rsidR="00A87D47">
        <w:t xml:space="preserve"> </w:t>
      </w:r>
      <w:r w:rsidR="002762EC">
        <w:t>fastställs</w:t>
      </w:r>
      <w:r w:rsidR="00F91066">
        <w:t xml:space="preserve"> att studenten efter avslutad utbildning </w:t>
      </w:r>
      <w:r w:rsidR="00ED642C">
        <w:t xml:space="preserve">bland annat </w:t>
      </w:r>
      <w:r w:rsidR="00F91066">
        <w:t>ska</w:t>
      </w:r>
      <w:r w:rsidR="00ED642C">
        <w:t>ll</w:t>
      </w:r>
      <w:r w:rsidRPr="008B01EC">
        <w:t xml:space="preserve">:  </w:t>
      </w:r>
      <w:r w:rsidR="00491C9B" w:rsidRPr="008B01EC">
        <w:t xml:space="preserve">  </w:t>
      </w:r>
    </w:p>
    <w:p w14:paraId="4D7DE8BB" w14:textId="77777777" w:rsidR="00491C9B" w:rsidRPr="008B01EC" w:rsidRDefault="00491C9B" w:rsidP="008E544F"/>
    <w:p w14:paraId="4D7DE8BC" w14:textId="77777777" w:rsidR="00BC2167" w:rsidRPr="008B01EC" w:rsidRDefault="00BC2167" w:rsidP="00BC2167">
      <w:pPr>
        <w:pStyle w:val="Citat"/>
        <w:numPr>
          <w:ilvl w:val="0"/>
          <w:numId w:val="2"/>
        </w:numPr>
      </w:pPr>
      <w:r w:rsidRPr="008B01EC">
        <w:t>visa fördjupad förmåga att skapa förutsättningar för all</w:t>
      </w:r>
      <w:r>
        <w:t>a elever att lära och utvecklas,</w:t>
      </w:r>
    </w:p>
    <w:p w14:paraId="4D7DE8BD" w14:textId="77777777" w:rsidR="00BC2167" w:rsidRDefault="00BC2167" w:rsidP="00BC2167">
      <w:pPr>
        <w:pStyle w:val="Citat"/>
        <w:numPr>
          <w:ilvl w:val="0"/>
          <w:numId w:val="2"/>
        </w:numPr>
      </w:pPr>
      <w:r w:rsidRPr="008B01EC">
        <w:t>visa förmåga att ta tillvara elevers kunskaper och erfarenheter för att stimulera va</w:t>
      </w:r>
      <w:r>
        <w:t>rje elevs lärande och utveckling,</w:t>
      </w:r>
    </w:p>
    <w:p w14:paraId="4D7DE8BE" w14:textId="77777777" w:rsidR="00BC2167" w:rsidRPr="00AA6754" w:rsidRDefault="00BC2167" w:rsidP="00BC2167">
      <w:pPr>
        <w:numPr>
          <w:ilvl w:val="0"/>
          <w:numId w:val="2"/>
        </w:numPr>
        <w:rPr>
          <w:i/>
        </w:rPr>
      </w:pPr>
      <w:r w:rsidRPr="00AA6754">
        <w:rPr>
          <w:i/>
        </w:rPr>
        <w:t>visa förmåga att självständigt och tillsammans med andra planera, genomföra, utvärdera och utveckla undervisning och den pedagogiska verksamheten i övrigt i syfte att på bästa sätt stimulera varje elevs lärande och utveckling</w:t>
      </w:r>
      <w:r>
        <w:rPr>
          <w:i/>
        </w:rPr>
        <w:t>,</w:t>
      </w:r>
    </w:p>
    <w:p w14:paraId="4D7DE8BF" w14:textId="77777777" w:rsidR="00BC2167" w:rsidRPr="008B01EC" w:rsidRDefault="00BC2167" w:rsidP="00BC2167">
      <w:pPr>
        <w:pStyle w:val="Citat"/>
        <w:numPr>
          <w:ilvl w:val="0"/>
          <w:numId w:val="2"/>
        </w:numPr>
      </w:pPr>
      <w:proofErr w:type="gramStart"/>
      <w:r w:rsidRPr="008B01EC">
        <w:t>visa förmåga att identifiera och i samverkan med andra hantera specialpedagogiska behov</w:t>
      </w:r>
      <w:r>
        <w:t>.</w:t>
      </w:r>
      <w:proofErr w:type="gramEnd"/>
    </w:p>
    <w:p w14:paraId="4D7DE8C0" w14:textId="77777777" w:rsidR="008B01EC" w:rsidRDefault="008B01EC" w:rsidP="00491C9B"/>
    <w:p w14:paraId="4D7DE8C1" w14:textId="77777777" w:rsidR="004B3D2B" w:rsidRDefault="008B01EC" w:rsidP="004B3D2B">
      <w:r>
        <w:t xml:space="preserve">Grundläraren ska således kunna </w:t>
      </w:r>
      <w:r w:rsidRPr="00092664">
        <w:rPr>
          <w:i/>
        </w:rPr>
        <w:t>identifiera</w:t>
      </w:r>
      <w:r>
        <w:t xml:space="preserve"> </w:t>
      </w:r>
      <w:r w:rsidR="00F91066">
        <w:t xml:space="preserve">pedagogiska </w:t>
      </w:r>
      <w:r>
        <w:t xml:space="preserve">situationer och </w:t>
      </w:r>
      <w:r w:rsidR="00F91066">
        <w:t xml:space="preserve">sociala faktorer </w:t>
      </w:r>
      <w:r>
        <w:t xml:space="preserve">som behöver uppmärksammas, känna till skolans organisation för att möta och </w:t>
      </w:r>
      <w:r w:rsidRPr="00092664">
        <w:rPr>
          <w:i/>
        </w:rPr>
        <w:t>hantera</w:t>
      </w:r>
      <w:r>
        <w:t xml:space="preserve"> dessa </w:t>
      </w:r>
      <w:r>
        <w:lastRenderedPageBreak/>
        <w:t>situa</w:t>
      </w:r>
      <w:r w:rsidR="00D9274E">
        <w:softHyphen/>
      </w:r>
      <w:r>
        <w:t xml:space="preserve">tioner och </w:t>
      </w:r>
      <w:r w:rsidRPr="00092664">
        <w:rPr>
          <w:i/>
        </w:rPr>
        <w:t>samverka</w:t>
      </w:r>
      <w:r>
        <w:t xml:space="preserve"> med personal med olika kompetenser för att skapa goda lärmiljöer för alla elever.</w:t>
      </w:r>
      <w:r w:rsidR="00587CE7">
        <w:t xml:space="preserve"> Det specialpedagogiska arbetet är också förebyggande och syftar till att förhindra att svårigheter och problem uppstår.</w:t>
      </w:r>
      <w:r w:rsidR="004B3D2B" w:rsidRPr="004B3D2B">
        <w:t xml:space="preserve"> </w:t>
      </w:r>
    </w:p>
    <w:p w14:paraId="4D7DE8C2" w14:textId="77777777" w:rsidR="004B3D2B" w:rsidRPr="008B01EC" w:rsidRDefault="004B3D2B" w:rsidP="004B3D2B">
      <w:pPr>
        <w:pStyle w:val="Rubrik1"/>
      </w:pPr>
      <w:bookmarkStart w:id="5" w:name="_Toc512608431"/>
      <w:r w:rsidRPr="008B01EC">
        <w:t>Kursbeskrivning</w:t>
      </w:r>
      <w:bookmarkEnd w:id="5"/>
    </w:p>
    <w:p w14:paraId="4D7DE8C3" w14:textId="77777777" w:rsidR="004B3D2B" w:rsidRDefault="004B3D2B" w:rsidP="004B3D2B"/>
    <w:p w14:paraId="4D7DE8C4" w14:textId="299BFCD8" w:rsidR="004B3D2B" w:rsidRPr="00EC0CD5" w:rsidRDefault="004B3D2B" w:rsidP="004B3D2B">
      <w:r>
        <w:t xml:space="preserve">Kursen behandlar specialpedagogisk verksamhet och specialpedagogiska </w:t>
      </w:r>
      <w:r w:rsidR="00CA3696">
        <w:t xml:space="preserve">perspektiv såväl </w:t>
      </w:r>
      <w:r w:rsidR="00D26720">
        <w:t xml:space="preserve">i </w:t>
      </w:r>
      <w:r>
        <w:t xml:space="preserve">historisk som i nutida </w:t>
      </w:r>
      <w:r w:rsidR="00CA3696">
        <w:t>belysning</w:t>
      </w:r>
      <w:r>
        <w:t xml:space="preserve">. Styrdokument som reglerar skolans </w:t>
      </w:r>
      <w:r w:rsidR="00CA3696">
        <w:t>arbete med</w:t>
      </w:r>
      <w:r w:rsidR="00310954">
        <w:t xml:space="preserve"> och </w:t>
      </w:r>
      <w:r>
        <w:t>ansvar för</w:t>
      </w:r>
      <w:r w:rsidR="00CA3696">
        <w:t xml:space="preserve"> elever </w:t>
      </w:r>
      <w:r>
        <w:t>i behov av särskilt stöd studeras. Centrala specialpedagogiska begrepp och perspek</w:t>
      </w:r>
      <w:r w:rsidR="00D9274E">
        <w:softHyphen/>
      </w:r>
      <w:r>
        <w:t xml:space="preserve">tiv problematiseras och </w:t>
      </w:r>
      <w:r w:rsidR="00CA3696">
        <w:t>diskuteras utifrån organisation</w:t>
      </w:r>
      <w:r w:rsidR="00A87D47">
        <w:t>s</w:t>
      </w:r>
      <w:r>
        <w:t>-, grupp- och individnivå. I kursen be</w:t>
      </w:r>
      <w:r w:rsidR="00D9274E">
        <w:softHyphen/>
      </w:r>
      <w:r>
        <w:t>handlas olika möjligheter att identifiera, uppmärksamma och stödja utveckling och lärande genom samverkan</w:t>
      </w:r>
      <w:r w:rsidR="00CA3696">
        <w:t xml:space="preserve"> och förebyggande specialpedagogiskt arbete</w:t>
      </w:r>
      <w:r>
        <w:t xml:space="preserve">. Skolans redskap för att följa och stödja utveckling och lärande för elever i behov av särskilt stöd, </w:t>
      </w:r>
      <w:r w:rsidR="00A87D47">
        <w:t>till exempel</w:t>
      </w:r>
      <w:r>
        <w:t xml:space="preserve"> </w:t>
      </w:r>
      <w:r w:rsidR="00E33C45">
        <w:t xml:space="preserve">extra </w:t>
      </w:r>
      <w:r w:rsidR="00092664">
        <w:t>anpassningar</w:t>
      </w:r>
      <w:r w:rsidR="00E33C45">
        <w:t xml:space="preserve"> och </w:t>
      </w:r>
      <w:r>
        <w:t xml:space="preserve">åtgärdsprogram, studeras och </w:t>
      </w:r>
      <w:r w:rsidR="00E33C45">
        <w:t>diskuteras</w:t>
      </w:r>
      <w:r>
        <w:t xml:space="preserve">. Därutöver fokuseras </w:t>
      </w:r>
      <w:r w:rsidR="00CA3696">
        <w:t>elever i problematiska livs</w:t>
      </w:r>
      <w:r w:rsidR="00D9274E">
        <w:softHyphen/>
      </w:r>
      <w:r w:rsidR="00CA3696">
        <w:t xml:space="preserve">situationer, </w:t>
      </w:r>
      <w:r w:rsidR="000E21D1">
        <w:t xml:space="preserve">elevers olikheter, </w:t>
      </w:r>
      <w:r>
        <w:t>socioemotionell och neuropsykiatrisk problematik</w:t>
      </w:r>
      <w:r w:rsidR="001E2D28">
        <w:t xml:space="preserve">, intellektuell </w:t>
      </w:r>
      <w:r w:rsidR="00EC0CD5" w:rsidRPr="00EC0CD5">
        <w:t>funktionsnedsättning</w:t>
      </w:r>
      <w:r w:rsidRPr="00EC0CD5">
        <w:t xml:space="preserve"> samt läs-, skriv- och matematiksvårigheter.</w:t>
      </w:r>
    </w:p>
    <w:p w14:paraId="4D7DE8C5" w14:textId="77777777" w:rsidR="004A0809" w:rsidRDefault="004A0809" w:rsidP="004A0809">
      <w:pPr>
        <w:pStyle w:val="Rubrik1"/>
      </w:pPr>
      <w:bookmarkStart w:id="6" w:name="_Toc512608432"/>
      <w:r w:rsidRPr="00EC0CD5">
        <w:t>Kur</w:t>
      </w:r>
      <w:r w:rsidR="00CF3B86" w:rsidRPr="00EC0CD5">
        <w:t>s</w:t>
      </w:r>
      <w:r w:rsidRPr="00EC0CD5">
        <w:t>planens mål</w:t>
      </w:r>
      <w:bookmarkEnd w:id="6"/>
    </w:p>
    <w:p w14:paraId="4D7DE8C6" w14:textId="77777777" w:rsidR="004B3D2B" w:rsidRDefault="004B3D2B" w:rsidP="004A0809"/>
    <w:p w14:paraId="4D7DE8C7" w14:textId="77777777" w:rsidR="004A0809" w:rsidRDefault="004A0809" w:rsidP="004A0809">
      <w:r>
        <w:t xml:space="preserve">Efter avslutad kurs skall den studerande kunna </w:t>
      </w:r>
    </w:p>
    <w:p w14:paraId="4D7DE8C8" w14:textId="77777777" w:rsidR="00027536" w:rsidRDefault="004A0809" w:rsidP="004A0809">
      <w:pPr>
        <w:pStyle w:val="Citat"/>
        <w:numPr>
          <w:ilvl w:val="0"/>
          <w:numId w:val="2"/>
        </w:numPr>
      </w:pPr>
      <w:r w:rsidRPr="004A0809">
        <w:t>redogöra för nationella och loka</w:t>
      </w:r>
      <w:r>
        <w:t xml:space="preserve">la styrdokument med avseende på </w:t>
      </w:r>
      <w:r w:rsidRPr="004A0809">
        <w:t>special</w:t>
      </w:r>
      <w:r w:rsidR="00D9274E">
        <w:softHyphen/>
      </w:r>
      <w:r w:rsidRPr="004A0809">
        <w:t>peda</w:t>
      </w:r>
      <w:r w:rsidR="00D9274E">
        <w:softHyphen/>
      </w:r>
      <w:r w:rsidRPr="004A0809">
        <w:t>gogisk verksamhet samt internationella överenskommelser gällande barns rätti</w:t>
      </w:r>
      <w:r w:rsidR="00027536">
        <w:t>g</w:t>
      </w:r>
      <w:r w:rsidR="00D9274E">
        <w:softHyphen/>
      </w:r>
      <w:r w:rsidR="00027536">
        <w:t xml:space="preserve">heter, </w:t>
      </w:r>
    </w:p>
    <w:p w14:paraId="4D7DE8C9" w14:textId="77777777" w:rsidR="00027536" w:rsidRDefault="004A0809" w:rsidP="004A0809">
      <w:pPr>
        <w:pStyle w:val="Citat"/>
        <w:numPr>
          <w:ilvl w:val="0"/>
          <w:numId w:val="2"/>
        </w:numPr>
      </w:pPr>
      <w:r w:rsidRPr="004A0809">
        <w:t>problematisera specialpedagogiska perspektiv och begrepp, his</w:t>
      </w:r>
      <w:r w:rsidR="00027536">
        <w:t>toriskt och inter</w:t>
      </w:r>
      <w:r w:rsidR="00D9274E">
        <w:softHyphen/>
      </w:r>
      <w:r w:rsidR="00027536">
        <w:t xml:space="preserve">nationellt, </w:t>
      </w:r>
    </w:p>
    <w:p w14:paraId="4D7DE8CA" w14:textId="77777777" w:rsidR="00027536" w:rsidRDefault="004A0809" w:rsidP="004A0809">
      <w:pPr>
        <w:pStyle w:val="Citat"/>
        <w:numPr>
          <w:ilvl w:val="0"/>
          <w:numId w:val="2"/>
        </w:numPr>
      </w:pPr>
      <w:r w:rsidRPr="004A0809">
        <w:t>reflektera över vad ett professionellt förhållningssätt innebär med utgå</w:t>
      </w:r>
      <w:r w:rsidR="00027536">
        <w:t>ngspunkt i elevers olikheter,</w:t>
      </w:r>
    </w:p>
    <w:p w14:paraId="4D7DE8CB" w14:textId="77777777" w:rsidR="00027536" w:rsidRDefault="004A0809" w:rsidP="004A0809">
      <w:pPr>
        <w:pStyle w:val="Citat"/>
        <w:numPr>
          <w:ilvl w:val="0"/>
          <w:numId w:val="2"/>
        </w:numPr>
      </w:pPr>
      <w:r w:rsidRPr="004A0809">
        <w:t>diskutera olika möjligheter för att stödja elevers lärande på organisat</w:t>
      </w:r>
      <w:r>
        <w:t>ion</w:t>
      </w:r>
      <w:r w:rsidR="00A87D47">
        <w:t>s</w:t>
      </w:r>
      <w:r>
        <w:t>-, gru</w:t>
      </w:r>
      <w:r w:rsidR="00027536">
        <w:t>pp- och individnivå,</w:t>
      </w:r>
    </w:p>
    <w:p w14:paraId="4D7DE8CC" w14:textId="77777777" w:rsidR="004A0809" w:rsidRPr="004A0809" w:rsidRDefault="004A0809" w:rsidP="004A0809">
      <w:pPr>
        <w:pStyle w:val="Citat"/>
        <w:numPr>
          <w:ilvl w:val="0"/>
          <w:numId w:val="2"/>
        </w:numPr>
      </w:pPr>
      <w:r w:rsidRPr="004A0809">
        <w:t>identifiera hinder för elevers lärande, särskilt läs-, skriv- och matematik</w:t>
      </w:r>
      <w:r w:rsidR="00D9274E">
        <w:softHyphen/>
      </w:r>
      <w:r w:rsidRPr="004A0809">
        <w:t>svårig</w:t>
      </w:r>
      <w:r w:rsidR="00D9274E">
        <w:softHyphen/>
      </w:r>
      <w:r w:rsidRPr="004A0809">
        <w:t>heter.</w:t>
      </w:r>
    </w:p>
    <w:p w14:paraId="4D7DE8CD" w14:textId="77777777" w:rsidR="00B87D4E" w:rsidRPr="00B87D4E" w:rsidRDefault="00B87D4E" w:rsidP="00071B8D">
      <w:pPr>
        <w:pStyle w:val="Rubrik1"/>
      </w:pPr>
      <w:bookmarkStart w:id="7" w:name="_Toc369529121"/>
      <w:bookmarkStart w:id="8" w:name="_Toc512608433"/>
      <w:r>
        <w:t>Centrala begrepp</w:t>
      </w:r>
      <w:bookmarkEnd w:id="7"/>
      <w:bookmarkEnd w:id="8"/>
    </w:p>
    <w:p w14:paraId="4D7DE8CE" w14:textId="77777777" w:rsidR="002B10FD" w:rsidRDefault="002B10FD" w:rsidP="00491C9B"/>
    <w:p w14:paraId="4D7DE8CF" w14:textId="77777777" w:rsidR="00293AE3" w:rsidRDefault="008B01EC" w:rsidP="00491C9B">
      <w:r>
        <w:t xml:space="preserve">Utifrån kursplanens mål är följande begrepp centrala i kursen och </w:t>
      </w:r>
      <w:r w:rsidR="002762EC">
        <w:t xml:space="preserve">du </w:t>
      </w:r>
      <w:r>
        <w:t xml:space="preserve">förväntas </w:t>
      </w:r>
      <w:r w:rsidR="002762EC">
        <w:t xml:space="preserve">diskutera och problematisera </w:t>
      </w:r>
      <w:r>
        <w:t>dess</w:t>
      </w:r>
      <w:r w:rsidR="002762EC">
        <w:t>a</w:t>
      </w:r>
      <w:r>
        <w:t xml:space="preserve"> </w:t>
      </w:r>
      <w:r w:rsidR="002762EC">
        <w:t xml:space="preserve">i syfte </w:t>
      </w:r>
      <w:r>
        <w:t>att utveckl</w:t>
      </w:r>
      <w:r w:rsidR="00641185">
        <w:t>a ett professionellt yrkesspråk:</w:t>
      </w:r>
    </w:p>
    <w:p w14:paraId="4D7DE8D0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specialpedagogik</w:t>
      </w:r>
    </w:p>
    <w:p w14:paraId="4D7DE8D1" w14:textId="77777777" w:rsidR="00B6672D" w:rsidRDefault="00B6672D" w:rsidP="00641185">
      <w:pPr>
        <w:pStyle w:val="Liststycke"/>
        <w:numPr>
          <w:ilvl w:val="0"/>
          <w:numId w:val="11"/>
        </w:numPr>
      </w:pPr>
      <w:r>
        <w:t>extra anpassningar</w:t>
      </w:r>
    </w:p>
    <w:p w14:paraId="4D7DE8D2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särskilt stöd</w:t>
      </w:r>
    </w:p>
    <w:p w14:paraId="4D7DE8D3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speciallärare</w:t>
      </w:r>
    </w:p>
    <w:p w14:paraId="4D7DE8D4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specialpedagog</w:t>
      </w:r>
    </w:p>
    <w:p w14:paraId="4D7DE8D5" w14:textId="77777777" w:rsidR="00B6672D" w:rsidRDefault="00641185" w:rsidP="00B6672D">
      <w:pPr>
        <w:pStyle w:val="Liststycke"/>
        <w:numPr>
          <w:ilvl w:val="0"/>
          <w:numId w:val="11"/>
        </w:numPr>
      </w:pPr>
      <w:r>
        <w:t>integrering</w:t>
      </w:r>
      <w:r w:rsidR="00B6672D">
        <w:t xml:space="preserve"> och segregering</w:t>
      </w:r>
    </w:p>
    <w:p w14:paraId="4D7DE8D6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delaktighet</w:t>
      </w:r>
    </w:p>
    <w:p w14:paraId="4D7DE8D7" w14:textId="77777777" w:rsidR="00641185" w:rsidRDefault="00641185" w:rsidP="00B6672D">
      <w:pPr>
        <w:pStyle w:val="Liststycke"/>
        <w:numPr>
          <w:ilvl w:val="0"/>
          <w:numId w:val="11"/>
        </w:numPr>
      </w:pPr>
      <w:r>
        <w:t>individualisering</w:t>
      </w:r>
      <w:r w:rsidR="00B6672D">
        <w:t xml:space="preserve"> och </w:t>
      </w:r>
      <w:r>
        <w:t>differentiering</w:t>
      </w:r>
    </w:p>
    <w:p w14:paraId="4D7DE8D8" w14:textId="77777777" w:rsidR="00B6672D" w:rsidRDefault="00641185" w:rsidP="00B6672D">
      <w:pPr>
        <w:pStyle w:val="Liststycke"/>
        <w:numPr>
          <w:ilvl w:val="0"/>
          <w:numId w:val="11"/>
        </w:numPr>
      </w:pPr>
      <w:r>
        <w:t>normalitet</w:t>
      </w:r>
      <w:r w:rsidR="00B6672D">
        <w:t xml:space="preserve"> och</w:t>
      </w:r>
      <w:r w:rsidR="00B6672D" w:rsidRPr="00B6672D">
        <w:t xml:space="preserve"> </w:t>
      </w:r>
      <w:r w:rsidR="00B6672D">
        <w:t>avvikelse</w:t>
      </w:r>
    </w:p>
    <w:p w14:paraId="4D7DE8D9" w14:textId="77777777" w:rsidR="00641185" w:rsidRDefault="00641185" w:rsidP="00B6672D">
      <w:pPr>
        <w:pStyle w:val="Liststycke"/>
        <w:numPr>
          <w:ilvl w:val="0"/>
          <w:numId w:val="11"/>
        </w:numPr>
      </w:pPr>
      <w:r>
        <w:t>sociala problem</w:t>
      </w:r>
    </w:p>
    <w:p w14:paraId="4D7DE8DA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diagnos</w:t>
      </w:r>
    </w:p>
    <w:p w14:paraId="101AAF4A" w14:textId="10761CFD" w:rsidR="001E2D28" w:rsidRDefault="00F40689" w:rsidP="00641185">
      <w:pPr>
        <w:pStyle w:val="Liststycke"/>
        <w:numPr>
          <w:ilvl w:val="0"/>
          <w:numId w:val="11"/>
        </w:numPr>
      </w:pPr>
      <w:r>
        <w:t>funktionsnedsättning</w:t>
      </w:r>
    </w:p>
    <w:p w14:paraId="4D7DE8DC" w14:textId="76C8CAD8" w:rsidR="00641185" w:rsidRDefault="00641185" w:rsidP="00641185">
      <w:pPr>
        <w:pStyle w:val="Liststycke"/>
        <w:numPr>
          <w:ilvl w:val="0"/>
          <w:numId w:val="11"/>
        </w:numPr>
      </w:pPr>
      <w:r>
        <w:lastRenderedPageBreak/>
        <w:t>kompensatoriskt/kategoriskt perspektiv</w:t>
      </w:r>
    </w:p>
    <w:p w14:paraId="4D7DE8DD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relationellt/kritiskt perspektiv</w:t>
      </w:r>
    </w:p>
    <w:p w14:paraId="4D7DE8DE" w14:textId="77777777" w:rsidR="00641185" w:rsidRDefault="00641185" w:rsidP="00641185">
      <w:pPr>
        <w:pStyle w:val="Liststycke"/>
        <w:numPr>
          <w:ilvl w:val="0"/>
          <w:numId w:val="11"/>
        </w:numPr>
      </w:pPr>
      <w:r>
        <w:t>dilemmaperspektiv</w:t>
      </w:r>
    </w:p>
    <w:p w14:paraId="4D7DE8DF" w14:textId="79D4593C" w:rsidR="00641185" w:rsidRDefault="001E2D28" w:rsidP="00641185">
      <w:pPr>
        <w:pStyle w:val="Liststycke"/>
        <w:numPr>
          <w:ilvl w:val="0"/>
          <w:numId w:val="11"/>
        </w:numPr>
      </w:pPr>
      <w:r>
        <w:t>inkluderande organisation</w:t>
      </w:r>
    </w:p>
    <w:p w14:paraId="4D7DE8E0" w14:textId="77777777" w:rsidR="00B87D4E" w:rsidRPr="00B87D4E" w:rsidRDefault="00B87D4E" w:rsidP="00071B8D">
      <w:pPr>
        <w:pStyle w:val="Rubrik1"/>
      </w:pPr>
      <w:bookmarkStart w:id="9" w:name="_Toc369529122"/>
      <w:bookmarkStart w:id="10" w:name="_Toc512608434"/>
      <w:r>
        <w:t>Kursens organisation</w:t>
      </w:r>
      <w:bookmarkEnd w:id="9"/>
      <w:r w:rsidR="00310954">
        <w:t xml:space="preserve"> och arbetsformer</w:t>
      </w:r>
      <w:bookmarkEnd w:id="10"/>
    </w:p>
    <w:p w14:paraId="4D7DE8E1" w14:textId="77777777" w:rsidR="002B10FD" w:rsidRDefault="002B10FD" w:rsidP="008E544F"/>
    <w:p w14:paraId="4D7DE8E2" w14:textId="2F749C38" w:rsidR="00410A4F" w:rsidRDefault="00410A4F" w:rsidP="008E544F">
      <w:r>
        <w:t>Den specialpedagogiska kompetens som fordr</w:t>
      </w:r>
      <w:r w:rsidR="008B5F0F">
        <w:t>as av lärare i grundskolans år F</w:t>
      </w:r>
      <w:r w:rsidR="009B5D25">
        <w:t xml:space="preserve">-3, </w:t>
      </w:r>
      <w:r>
        <w:t>4-6</w:t>
      </w:r>
      <w:r w:rsidR="009B5D25">
        <w:t xml:space="preserve"> och fri</w:t>
      </w:r>
      <w:r w:rsidR="00D9274E">
        <w:softHyphen/>
      </w:r>
      <w:r w:rsidR="009B5D25">
        <w:t>tidshem</w:t>
      </w:r>
      <w:r>
        <w:t xml:space="preserve"> är liknande och det är viktigt att samverkan sker i hela grundskolan kring elever i be</w:t>
      </w:r>
      <w:r w:rsidR="00D9274E">
        <w:softHyphen/>
      </w:r>
      <w:r>
        <w:t xml:space="preserve">hov av särskilt stöd. Kunskaperna som fordras handlar om </w:t>
      </w:r>
      <w:r w:rsidR="00092664">
        <w:t xml:space="preserve">(1) </w:t>
      </w:r>
      <w:r>
        <w:t>teoretiska perspektiv</w:t>
      </w:r>
      <w:r w:rsidR="000E21D1">
        <w:t xml:space="preserve"> och be</w:t>
      </w:r>
      <w:r w:rsidR="00D9274E">
        <w:softHyphen/>
      </w:r>
      <w:r w:rsidR="000E21D1">
        <w:t>grepp som ger ett yrkesspråk</w:t>
      </w:r>
      <w:r>
        <w:t xml:space="preserve">, </w:t>
      </w:r>
      <w:r w:rsidR="00092664">
        <w:t xml:space="preserve">(2) </w:t>
      </w:r>
      <w:r w:rsidR="001554F2">
        <w:t xml:space="preserve">att hantera elevers olikheter och se dessa som en resurs, (3) </w:t>
      </w:r>
      <w:r w:rsidR="000E21D1">
        <w:t>att kunna identifiera och uppmärksamma</w:t>
      </w:r>
      <w:r w:rsidR="00427C19">
        <w:t>,</w:t>
      </w:r>
      <w:r w:rsidR="000E21D1">
        <w:t xml:space="preserve"> då </w:t>
      </w:r>
      <w:r>
        <w:t>eleve</w:t>
      </w:r>
      <w:r w:rsidR="000E21D1">
        <w:t>r uppvisar svårig</w:t>
      </w:r>
      <w:r w:rsidR="00D9274E">
        <w:softHyphen/>
      </w:r>
      <w:r w:rsidR="000E21D1">
        <w:t>heter i</w:t>
      </w:r>
      <w:r w:rsidR="00310954">
        <w:t xml:space="preserve"> möte</w:t>
      </w:r>
      <w:r w:rsidR="000E21D1">
        <w:t>t</w:t>
      </w:r>
      <w:r w:rsidR="00310954">
        <w:t xml:space="preserve"> med läs- och skrivkrav och </w:t>
      </w:r>
      <w:r>
        <w:t>matematiklärande</w:t>
      </w:r>
      <w:r w:rsidR="000E21D1">
        <w:t xml:space="preserve">, samt </w:t>
      </w:r>
      <w:r w:rsidR="00092664">
        <w:t>(</w:t>
      </w:r>
      <w:r w:rsidR="001554F2">
        <w:t>4</w:t>
      </w:r>
      <w:r w:rsidR="00092664">
        <w:t xml:space="preserve">) </w:t>
      </w:r>
      <w:r w:rsidR="00A87D47">
        <w:t xml:space="preserve">utveckla ett professionellt </w:t>
      </w:r>
      <w:r w:rsidR="000E21D1">
        <w:t xml:space="preserve">bemötande vad gäller </w:t>
      </w:r>
      <w:r w:rsidR="000E21D1" w:rsidRPr="002B5274">
        <w:t>beteende</w:t>
      </w:r>
      <w:r w:rsidR="00E34605" w:rsidRPr="002B5274">
        <w:t xml:space="preserve"> som skapar svårigheter i skolsituationen</w:t>
      </w:r>
      <w:r w:rsidR="000E21D1">
        <w:t xml:space="preserve">. </w:t>
      </w:r>
      <w:r w:rsidR="00D0048A">
        <w:t xml:space="preserve">Därutöver krävs kunskaper om </w:t>
      </w:r>
      <w:r w:rsidR="009C4098">
        <w:t>lagstiftning</w:t>
      </w:r>
      <w:r w:rsidR="00D0048A">
        <w:t xml:space="preserve"> och organis</w:t>
      </w:r>
      <w:r w:rsidR="009C4098">
        <w:t>eringen</w:t>
      </w:r>
      <w:r w:rsidR="00D0048A">
        <w:t xml:space="preserve"> av specialpedagogisk verksamhet i skolan.</w:t>
      </w:r>
    </w:p>
    <w:p w14:paraId="4D7DE8E3" w14:textId="77777777" w:rsidR="00334862" w:rsidRDefault="00334862" w:rsidP="008E544F"/>
    <w:p w14:paraId="4D7DE8E4" w14:textId="77777777" w:rsidR="00B87D4E" w:rsidRDefault="00B87D4E" w:rsidP="008E544F">
      <w:r>
        <w:t xml:space="preserve">Kursen </w:t>
      </w:r>
      <w:r w:rsidR="00BD7753">
        <w:t>är indelad</w:t>
      </w:r>
      <w:r w:rsidR="000D4B03">
        <w:t xml:space="preserve"> i </w:t>
      </w:r>
      <w:r w:rsidR="00BD7753">
        <w:t>följande</w:t>
      </w:r>
      <w:r>
        <w:t xml:space="preserve"> </w:t>
      </w:r>
      <w:r w:rsidR="00BD7753" w:rsidRPr="00D9274E">
        <w:rPr>
          <w:i/>
        </w:rPr>
        <w:t>teman</w:t>
      </w:r>
      <w:r w:rsidR="00BD7753">
        <w:t>:</w:t>
      </w:r>
    </w:p>
    <w:p w14:paraId="4D7DE8E5" w14:textId="77777777" w:rsidR="00D9274E" w:rsidRDefault="00D9274E" w:rsidP="008E544F"/>
    <w:p w14:paraId="4D7DE8E6" w14:textId="77777777" w:rsidR="00B87D4E" w:rsidRDefault="00B87D4E" w:rsidP="00B87D4E">
      <w:pPr>
        <w:pStyle w:val="Liststycke"/>
        <w:numPr>
          <w:ilvl w:val="0"/>
          <w:numId w:val="1"/>
        </w:numPr>
      </w:pPr>
      <w:r>
        <w:t>Specialpedagogiska perspektiv och begrepp</w:t>
      </w:r>
      <w:r w:rsidR="00BD7753">
        <w:t xml:space="preserve"> i historisk belysning</w:t>
      </w:r>
    </w:p>
    <w:p w14:paraId="4D7DE8E7" w14:textId="77777777" w:rsidR="00BD7753" w:rsidRDefault="00BD7753" w:rsidP="00B87D4E">
      <w:pPr>
        <w:pStyle w:val="Liststycke"/>
        <w:numPr>
          <w:ilvl w:val="0"/>
          <w:numId w:val="1"/>
        </w:numPr>
      </w:pPr>
      <w:r>
        <w:t xml:space="preserve">Nationella och internationella styrdokument vad gäller specialpedagogisk verksamhet, </w:t>
      </w:r>
      <w:r w:rsidR="00BC2167">
        <w:t xml:space="preserve">särskilt </w:t>
      </w:r>
      <w:r w:rsidR="00AD558E">
        <w:t>extra anpassningar</w:t>
      </w:r>
      <w:r>
        <w:t xml:space="preserve"> och särskilt stöd</w:t>
      </w:r>
    </w:p>
    <w:p w14:paraId="4D7DE8E8" w14:textId="77777777" w:rsidR="00E9725E" w:rsidRDefault="00960795" w:rsidP="00B87D4E">
      <w:pPr>
        <w:pStyle w:val="Liststycke"/>
        <w:numPr>
          <w:ilvl w:val="0"/>
          <w:numId w:val="1"/>
        </w:numPr>
      </w:pPr>
      <w:r>
        <w:t>Professionell s</w:t>
      </w:r>
      <w:r w:rsidR="00E9725E">
        <w:t xml:space="preserve">amverkan </w:t>
      </w:r>
      <w:r w:rsidR="00641185">
        <w:t xml:space="preserve">och förebyggande specialpedagogiskt arbete </w:t>
      </w:r>
      <w:r w:rsidR="00E9725E">
        <w:t>för att skapa möjligheter till lärande och utveckling</w:t>
      </w:r>
    </w:p>
    <w:p w14:paraId="4D7DE8E9" w14:textId="77777777" w:rsidR="00BD7753" w:rsidRDefault="00BD7753" w:rsidP="00BD7753">
      <w:pPr>
        <w:pStyle w:val="Liststycke"/>
        <w:numPr>
          <w:ilvl w:val="0"/>
          <w:numId w:val="1"/>
        </w:numPr>
      </w:pPr>
      <w:r>
        <w:t>Socioemotionella svårigheter och neuropsykiatriska funktionshinder</w:t>
      </w:r>
    </w:p>
    <w:p w14:paraId="4D7DE8EA" w14:textId="77777777" w:rsidR="00980885" w:rsidRDefault="00C23E5A" w:rsidP="00B87D4E">
      <w:pPr>
        <w:pStyle w:val="Liststycke"/>
        <w:numPr>
          <w:ilvl w:val="0"/>
          <w:numId w:val="1"/>
        </w:numPr>
      </w:pPr>
      <w:r>
        <w:t>Läs- och skrivsvårigheter</w:t>
      </w:r>
    </w:p>
    <w:p w14:paraId="4D7DE8EB" w14:textId="77777777" w:rsidR="00BD7753" w:rsidRDefault="00980885" w:rsidP="00BD7753">
      <w:pPr>
        <w:pStyle w:val="Liststycke"/>
        <w:numPr>
          <w:ilvl w:val="0"/>
          <w:numId w:val="1"/>
        </w:numPr>
      </w:pPr>
      <w:r>
        <w:t>Matematik</w:t>
      </w:r>
      <w:r w:rsidR="00C23E5A">
        <w:t>svårigheter</w:t>
      </w:r>
      <w:r w:rsidR="00BD7753" w:rsidRPr="00BD7753">
        <w:t xml:space="preserve"> </w:t>
      </w:r>
    </w:p>
    <w:p w14:paraId="4D7DE8EC" w14:textId="77777777" w:rsidR="00980885" w:rsidRDefault="00E33C45" w:rsidP="00BD7753">
      <w:pPr>
        <w:pStyle w:val="Liststycke"/>
        <w:numPr>
          <w:ilvl w:val="0"/>
          <w:numId w:val="1"/>
        </w:numPr>
      </w:pPr>
      <w:r>
        <w:t>Extra anpassningar och å</w:t>
      </w:r>
      <w:r w:rsidR="00BD7753">
        <w:t>tgärdsprogram</w:t>
      </w:r>
    </w:p>
    <w:p w14:paraId="4D7DE8ED" w14:textId="77777777" w:rsidR="00960795" w:rsidRDefault="00960795" w:rsidP="00960795">
      <w:pPr>
        <w:pStyle w:val="Liststycke"/>
        <w:numPr>
          <w:ilvl w:val="0"/>
          <w:numId w:val="1"/>
        </w:numPr>
      </w:pPr>
      <w:r>
        <w:t>Anpassad undervisning, samverkan i undervisning och i</w:t>
      </w:r>
      <w:r w:rsidR="00BD7753">
        <w:t>nkluderande pedagogik</w:t>
      </w:r>
    </w:p>
    <w:p w14:paraId="4D7DE8EE" w14:textId="77777777" w:rsidR="00E9725E" w:rsidRDefault="00E9725E" w:rsidP="00E9725E"/>
    <w:p w14:paraId="4D7DE8EF" w14:textId="47149341" w:rsidR="00293AE3" w:rsidRDefault="00310954" w:rsidP="00293AE3">
      <w:r>
        <w:t>Arbetsformerna i kursen består av föreläsningar, seminarier och kurs</w:t>
      </w:r>
      <w:r w:rsidR="000635D3">
        <w:t>-</w:t>
      </w:r>
      <w:r>
        <w:t>/fältuppgifter</w:t>
      </w:r>
      <w:r w:rsidR="001554F2">
        <w:t>,</w:t>
      </w:r>
      <w:r w:rsidR="002E0997">
        <w:t xml:space="preserve"> individuellt och i grupp,</w:t>
      </w:r>
      <w:r>
        <w:t xml:space="preserve"> samt en examinationsuppgift</w:t>
      </w:r>
      <w:r w:rsidR="00427C19">
        <w:t xml:space="preserve"> i form av en hemtentamen</w:t>
      </w:r>
      <w:r>
        <w:t xml:space="preserve">. </w:t>
      </w:r>
      <w:r w:rsidR="00427C19">
        <w:t xml:space="preserve">Kursdeltagarna delas in i seminariegrupper och arbetsgrupper. </w:t>
      </w:r>
      <w:r w:rsidR="008701DD">
        <w:t xml:space="preserve">Seminarierna </w:t>
      </w:r>
      <w:r w:rsidR="008701DD" w:rsidRPr="00EC0CD5">
        <w:t xml:space="preserve">består </w:t>
      </w:r>
      <w:r w:rsidR="00E34605" w:rsidRPr="00EC0CD5">
        <w:t xml:space="preserve">dels </w:t>
      </w:r>
      <w:r w:rsidR="008701DD" w:rsidRPr="00EC0CD5">
        <w:t>av redovisningar av kurs/fältuppgifter</w:t>
      </w:r>
      <w:r w:rsidR="00E34605" w:rsidRPr="00EC0CD5">
        <w:t xml:space="preserve"> men även av ett litteraturseminarium</w:t>
      </w:r>
      <w:r w:rsidR="008701DD">
        <w:t xml:space="preserve">. </w:t>
      </w:r>
      <w:r w:rsidR="00F152AF">
        <w:t>Efter varje föreläsning samlas arbets</w:t>
      </w:r>
      <w:r w:rsidR="00D9274E">
        <w:softHyphen/>
      </w:r>
      <w:r w:rsidR="00F152AF">
        <w:t xml:space="preserve">gruppen för föreläsningsreflektioner. </w:t>
      </w:r>
      <w:r w:rsidR="00A557A6">
        <w:t xml:space="preserve">Examinationsuppgiften består av en hemtentamen som </w:t>
      </w:r>
      <w:r w:rsidR="00BD7753">
        <w:t xml:space="preserve">bygger på genomförda seminarier, </w:t>
      </w:r>
      <w:r w:rsidR="00A557A6">
        <w:t>uppgifter</w:t>
      </w:r>
      <w:r w:rsidR="00BD7753">
        <w:t xml:space="preserve"> och läst litteratur</w:t>
      </w:r>
      <w:bookmarkStart w:id="11" w:name="_Toc369529123"/>
      <w:r w:rsidR="009C4098">
        <w:t xml:space="preserve"> samt föreläsningar och diskussioner i arbetsgrupperna</w:t>
      </w:r>
      <w:r w:rsidR="00E33C45">
        <w:t>.</w:t>
      </w:r>
    </w:p>
    <w:p w14:paraId="4D7DE8F0" w14:textId="77777777" w:rsidR="00B14DF1" w:rsidRDefault="00433BE0" w:rsidP="00A225C4">
      <w:pPr>
        <w:pStyle w:val="Rubrik1"/>
      </w:pPr>
      <w:bookmarkStart w:id="12" w:name="_Toc369529124"/>
      <w:bookmarkStart w:id="13" w:name="_Toc512608435"/>
      <w:bookmarkEnd w:id="11"/>
      <w:r w:rsidRPr="005142B6">
        <w:t>Föreläsningar</w:t>
      </w:r>
      <w:bookmarkEnd w:id="13"/>
    </w:p>
    <w:p w14:paraId="4D7DE8F1" w14:textId="3CD0E97F" w:rsidR="000131A6" w:rsidRPr="000131A6" w:rsidRDefault="003643F6" w:rsidP="003643F6">
      <w:pPr>
        <w:pStyle w:val="Liststycke"/>
        <w:numPr>
          <w:ilvl w:val="0"/>
          <w:numId w:val="16"/>
        </w:numPr>
      </w:pPr>
      <w:r w:rsidRPr="003643F6">
        <w:rPr>
          <w:i/>
        </w:rPr>
        <w:t>Specialpedagogik som kunskaps- och verksamhetsområde</w:t>
      </w:r>
      <w:r w:rsidRPr="005142B6">
        <w:t xml:space="preserve"> (Ann-Marie Markström)</w:t>
      </w:r>
    </w:p>
    <w:p w14:paraId="4D7DE8F3" w14:textId="7D21DCA0" w:rsidR="00B14DF1" w:rsidRDefault="006A509C" w:rsidP="003643F6">
      <w:pPr>
        <w:pStyle w:val="Liststycke"/>
        <w:numPr>
          <w:ilvl w:val="0"/>
          <w:numId w:val="16"/>
        </w:numPr>
      </w:pPr>
      <w:r w:rsidRPr="005142B6">
        <w:rPr>
          <w:i/>
        </w:rPr>
        <w:t>Specialpe</w:t>
      </w:r>
      <w:r w:rsidR="00C4442F">
        <w:rPr>
          <w:i/>
        </w:rPr>
        <w:t>dagogiska begrepp och perspektiv i historisk belysning</w:t>
      </w:r>
      <w:r w:rsidRPr="005142B6">
        <w:rPr>
          <w:i/>
        </w:rPr>
        <w:t xml:space="preserve"> </w:t>
      </w:r>
      <w:r w:rsidRPr="005142B6">
        <w:t>(Lotta Holme)</w:t>
      </w:r>
    </w:p>
    <w:p w14:paraId="1719F0AC" w14:textId="1BA04E91" w:rsidR="003643F6" w:rsidRDefault="003643F6" w:rsidP="003643F6">
      <w:pPr>
        <w:pStyle w:val="Liststycke"/>
        <w:numPr>
          <w:ilvl w:val="0"/>
          <w:numId w:val="16"/>
        </w:numPr>
      </w:pPr>
      <w:r w:rsidRPr="006A509C">
        <w:rPr>
          <w:i/>
        </w:rPr>
        <w:t>Olika perspektiv på - och begrepp för - funktionsnedsättning</w:t>
      </w:r>
      <w:r>
        <w:t xml:space="preserve"> (Elinor Månsson)</w:t>
      </w:r>
    </w:p>
    <w:p w14:paraId="4D7DE8F4" w14:textId="580B9A93" w:rsidR="00174907" w:rsidRDefault="003643F6" w:rsidP="003643F6">
      <w:pPr>
        <w:pStyle w:val="Liststycke"/>
        <w:numPr>
          <w:ilvl w:val="0"/>
          <w:numId w:val="16"/>
        </w:numPr>
      </w:pPr>
      <w:r w:rsidRPr="005142B6">
        <w:rPr>
          <w:i/>
        </w:rPr>
        <w:t>Socioemotionella svårigheter</w:t>
      </w:r>
      <w:r w:rsidRPr="005142B6">
        <w:t xml:space="preserve"> (Susanne Severinsson)</w:t>
      </w:r>
    </w:p>
    <w:p w14:paraId="5035E034" w14:textId="1EB5219A" w:rsidR="003643F6" w:rsidRPr="003643F6" w:rsidRDefault="008F2D0F" w:rsidP="003643F6">
      <w:pPr>
        <w:pStyle w:val="Liststycke"/>
        <w:numPr>
          <w:ilvl w:val="0"/>
          <w:numId w:val="16"/>
        </w:numPr>
      </w:pPr>
      <w:r w:rsidRPr="008F2D0F">
        <w:rPr>
          <w:i/>
        </w:rPr>
        <w:t>Intellektuell funktionsnedsättning/utvecklingsstörning och</w:t>
      </w:r>
      <w:r>
        <w:t xml:space="preserve"> </w:t>
      </w:r>
      <w:r w:rsidRPr="00E34605">
        <w:rPr>
          <w:i/>
        </w:rPr>
        <w:t>särskola</w:t>
      </w:r>
      <w:r w:rsidR="003643F6" w:rsidRPr="005142B6">
        <w:t xml:space="preserve"> (</w:t>
      </w:r>
      <w:r w:rsidR="000F6200">
        <w:t>Charlotte Ekstedt</w:t>
      </w:r>
      <w:r w:rsidR="003643F6" w:rsidRPr="005142B6">
        <w:t>)</w:t>
      </w:r>
    </w:p>
    <w:p w14:paraId="4D7DE8F6" w14:textId="24FE70C6" w:rsidR="00C4442F" w:rsidRPr="006A509C" w:rsidRDefault="00C4442F" w:rsidP="003643F6">
      <w:pPr>
        <w:pStyle w:val="Liststycke"/>
        <w:numPr>
          <w:ilvl w:val="0"/>
          <w:numId w:val="16"/>
        </w:numPr>
      </w:pPr>
      <w:r w:rsidRPr="005142B6">
        <w:rPr>
          <w:i/>
        </w:rPr>
        <w:t>Elevhälsa</w:t>
      </w:r>
      <w:r w:rsidRPr="005142B6">
        <w:t xml:space="preserve"> (</w:t>
      </w:r>
      <w:r>
        <w:t>Lisa Kilman</w:t>
      </w:r>
      <w:r w:rsidRPr="005142B6">
        <w:t>)</w:t>
      </w:r>
    </w:p>
    <w:p w14:paraId="4D7DE8F8" w14:textId="4BFC53EB" w:rsidR="00BA62F4" w:rsidRDefault="00BA62F4" w:rsidP="00BA2B5C">
      <w:pPr>
        <w:pStyle w:val="Liststycke"/>
        <w:numPr>
          <w:ilvl w:val="0"/>
          <w:numId w:val="16"/>
        </w:numPr>
      </w:pPr>
      <w:r w:rsidRPr="005142B6">
        <w:rPr>
          <w:i/>
        </w:rPr>
        <w:t>Neuropsykiatriska funktionshinder</w:t>
      </w:r>
      <w:r w:rsidRPr="005142B6">
        <w:t xml:space="preserve"> (</w:t>
      </w:r>
      <w:r w:rsidR="00960795">
        <w:t>Anette Kjellberg</w:t>
      </w:r>
      <w:r w:rsidRPr="005142B6">
        <w:t>)</w:t>
      </w:r>
    </w:p>
    <w:p w14:paraId="2A2C2F98" w14:textId="3C3467C9" w:rsidR="003643F6" w:rsidRDefault="003643F6" w:rsidP="00BA2B5C">
      <w:pPr>
        <w:pStyle w:val="Liststycke"/>
        <w:numPr>
          <w:ilvl w:val="0"/>
          <w:numId w:val="16"/>
        </w:numPr>
      </w:pPr>
      <w:r w:rsidRPr="005142B6">
        <w:rPr>
          <w:i/>
        </w:rPr>
        <w:t>Åtgärdsprogram</w:t>
      </w:r>
      <w:r w:rsidRPr="005142B6">
        <w:t xml:space="preserve"> (</w:t>
      </w:r>
      <w:r>
        <w:t>Kristin Westerholm</w:t>
      </w:r>
      <w:r w:rsidRPr="005142B6">
        <w:t>)</w:t>
      </w:r>
    </w:p>
    <w:p w14:paraId="0AB8B2A3" w14:textId="77777777" w:rsidR="003643F6" w:rsidRPr="005142B6" w:rsidRDefault="003643F6" w:rsidP="003643F6">
      <w:pPr>
        <w:pStyle w:val="Liststycke"/>
        <w:numPr>
          <w:ilvl w:val="0"/>
          <w:numId w:val="16"/>
        </w:numPr>
      </w:pPr>
      <w:r w:rsidRPr="005142B6">
        <w:rPr>
          <w:i/>
        </w:rPr>
        <w:t>Läs- och skrivsvårigheter</w:t>
      </w:r>
      <w:r w:rsidRPr="005142B6">
        <w:t xml:space="preserve"> (</w:t>
      </w:r>
      <w:r>
        <w:t>Stefan Gustafson</w:t>
      </w:r>
      <w:r w:rsidRPr="005142B6">
        <w:t>)</w:t>
      </w:r>
    </w:p>
    <w:p w14:paraId="417E5AB8" w14:textId="77777777" w:rsidR="003643F6" w:rsidRPr="005142B6" w:rsidRDefault="003643F6" w:rsidP="00E34605">
      <w:pPr>
        <w:pStyle w:val="Liststycke"/>
      </w:pPr>
    </w:p>
    <w:p w14:paraId="4D7DE8F9" w14:textId="6444EF16" w:rsidR="00BA62F4" w:rsidRPr="005142B6" w:rsidRDefault="00BA62F4" w:rsidP="003643F6">
      <w:pPr>
        <w:ind w:left="360"/>
      </w:pPr>
    </w:p>
    <w:p w14:paraId="4D7DE8FC" w14:textId="70134AA7" w:rsidR="00C4442F" w:rsidRDefault="00BA2B5C" w:rsidP="003643F6">
      <w:pPr>
        <w:pStyle w:val="Liststycke"/>
        <w:numPr>
          <w:ilvl w:val="0"/>
          <w:numId w:val="16"/>
        </w:numPr>
      </w:pPr>
      <w:r w:rsidRPr="005142B6">
        <w:rPr>
          <w:i/>
        </w:rPr>
        <w:t xml:space="preserve">Matematiksvårigheter </w:t>
      </w:r>
      <w:r w:rsidRPr="005142B6">
        <w:t>(Rickard Östergren)</w:t>
      </w:r>
    </w:p>
    <w:p w14:paraId="4D7DE8FD" w14:textId="77777777" w:rsidR="00C4442F" w:rsidRDefault="00C4442F" w:rsidP="00C4442F">
      <w:pPr>
        <w:pStyle w:val="Liststycke"/>
        <w:numPr>
          <w:ilvl w:val="0"/>
          <w:numId w:val="16"/>
        </w:numPr>
      </w:pPr>
      <w:r>
        <w:rPr>
          <w:rFonts w:eastAsia="Times New Roman"/>
          <w:i/>
        </w:rPr>
        <w:t>Individanpassad undervisning</w:t>
      </w:r>
      <w:r w:rsidRPr="005142B6">
        <w:rPr>
          <w:rFonts w:eastAsia="Times New Roman"/>
        </w:rPr>
        <w:t> </w:t>
      </w:r>
      <w:r w:rsidRPr="005142B6">
        <w:t>(</w:t>
      </w:r>
      <w:r>
        <w:t>Sofia Boo</w:t>
      </w:r>
      <w:r w:rsidRPr="005142B6">
        <w:t>)</w:t>
      </w:r>
    </w:p>
    <w:p w14:paraId="5DE879E0" w14:textId="51495200" w:rsidR="004F64A4" w:rsidRPr="00391B70" w:rsidRDefault="00C4442F" w:rsidP="00391B70">
      <w:pPr>
        <w:pStyle w:val="Liststycke"/>
        <w:numPr>
          <w:ilvl w:val="0"/>
          <w:numId w:val="16"/>
        </w:numPr>
      </w:pPr>
      <w:r>
        <w:rPr>
          <w:rFonts w:eastAsia="Times New Roman"/>
          <w:i/>
        </w:rPr>
        <w:t xml:space="preserve">Estetiska lärprocesser i ett specialpedagogiskt perspektiv </w:t>
      </w:r>
      <w:r w:rsidRPr="000B4330">
        <w:rPr>
          <w:rFonts w:eastAsia="Times New Roman"/>
        </w:rPr>
        <w:t>(Margaretha Grahn)</w:t>
      </w:r>
      <w:r>
        <w:rPr>
          <w:rFonts w:eastAsia="Times New Roman"/>
          <w:i/>
        </w:rPr>
        <w:t xml:space="preserve"> </w:t>
      </w:r>
    </w:p>
    <w:p w14:paraId="4D7DE905" w14:textId="64D07313" w:rsidR="00E9725E" w:rsidRDefault="00065384" w:rsidP="00A225C4">
      <w:pPr>
        <w:pStyle w:val="Rubrik1"/>
      </w:pPr>
      <w:bookmarkStart w:id="14" w:name="_Toc512608436"/>
      <w:bookmarkEnd w:id="12"/>
      <w:r>
        <w:t>Kurs</w:t>
      </w:r>
      <w:r w:rsidR="000635D3">
        <w:t>-</w:t>
      </w:r>
      <w:r w:rsidR="00BD7753">
        <w:t>/fältuppgifter</w:t>
      </w:r>
      <w:r w:rsidR="002B5274">
        <w:t xml:space="preserve"> med tillhörande seminarium</w:t>
      </w:r>
      <w:bookmarkEnd w:id="14"/>
    </w:p>
    <w:p w14:paraId="45A4142E" w14:textId="6C205409" w:rsidR="002B5274" w:rsidRDefault="002B5274" w:rsidP="002B5274"/>
    <w:p w14:paraId="2A423CDA" w14:textId="77777777" w:rsidR="002B5274" w:rsidRPr="005142B6" w:rsidRDefault="002B5274" w:rsidP="002B5274">
      <w:pPr>
        <w:pStyle w:val="Liststycke"/>
        <w:numPr>
          <w:ilvl w:val="0"/>
          <w:numId w:val="17"/>
        </w:numPr>
      </w:pPr>
      <w:r>
        <w:rPr>
          <w:i/>
        </w:rPr>
        <w:t>Professionell s</w:t>
      </w:r>
      <w:r w:rsidRPr="006A509C">
        <w:rPr>
          <w:i/>
        </w:rPr>
        <w:t>amverkan kring elever i behov av särskilt stöd</w:t>
      </w:r>
      <w:r>
        <w:t xml:space="preserve"> (Kurs/fältuppgift 1;</w:t>
      </w:r>
      <w:r w:rsidRPr="00251D58">
        <w:t xml:space="preserve"> Susanne</w:t>
      </w:r>
      <w:r w:rsidRPr="005142B6">
        <w:t xml:space="preserve"> Severinsson</w:t>
      </w:r>
      <w:r>
        <w:t>)</w:t>
      </w:r>
    </w:p>
    <w:p w14:paraId="4A25469E" w14:textId="2187B5E2" w:rsidR="002B5274" w:rsidRDefault="002B5274" w:rsidP="002B5274">
      <w:pPr>
        <w:pStyle w:val="Liststycke"/>
        <w:numPr>
          <w:ilvl w:val="0"/>
          <w:numId w:val="17"/>
        </w:numPr>
      </w:pPr>
      <w:r w:rsidRPr="005142B6">
        <w:rPr>
          <w:i/>
        </w:rPr>
        <w:t>Åtgärdsprogram</w:t>
      </w:r>
      <w:r>
        <w:t xml:space="preserve"> (Kurs/fältuppgift 2;</w:t>
      </w:r>
      <w:r w:rsidRPr="005142B6">
        <w:t xml:space="preserve"> </w:t>
      </w:r>
      <w:r>
        <w:t xml:space="preserve">Kristin Westerholm, </w:t>
      </w:r>
      <w:r w:rsidRPr="00623D71">
        <w:t>Lotta Holme</w:t>
      </w:r>
      <w:r w:rsidR="00426C55">
        <w:t>)</w:t>
      </w:r>
    </w:p>
    <w:p w14:paraId="5C705323" w14:textId="77777777" w:rsidR="002B5274" w:rsidRDefault="002B5274" w:rsidP="002B5274">
      <w:pPr>
        <w:pStyle w:val="Liststycke"/>
        <w:numPr>
          <w:ilvl w:val="0"/>
          <w:numId w:val="17"/>
        </w:numPr>
      </w:pPr>
      <w:r>
        <w:rPr>
          <w:i/>
        </w:rPr>
        <w:t>Observation av h</w:t>
      </w:r>
      <w:r w:rsidRPr="005142B6">
        <w:rPr>
          <w:i/>
        </w:rPr>
        <w:t>inder och möjligheter för elevers lärande</w:t>
      </w:r>
      <w:r w:rsidRPr="005142B6">
        <w:t xml:space="preserve"> (Kur</w:t>
      </w:r>
      <w:r>
        <w:t>s/fältuppgift 3;</w:t>
      </w:r>
      <w:r w:rsidRPr="005142B6">
        <w:t xml:space="preserve"> Emma Forsén och Ann Lindh)</w:t>
      </w:r>
    </w:p>
    <w:p w14:paraId="5C324C97" w14:textId="77777777" w:rsidR="002B5274" w:rsidRPr="005142B6" w:rsidRDefault="002B5274" w:rsidP="002B5274"/>
    <w:p w14:paraId="2F44C040" w14:textId="77777777" w:rsidR="002B5274" w:rsidRPr="002B5274" w:rsidRDefault="002B5274" w:rsidP="002B5274"/>
    <w:p w14:paraId="4D7DE906" w14:textId="77777777" w:rsidR="00EB7FF2" w:rsidRDefault="00FE286B" w:rsidP="00641185">
      <w:pPr>
        <w:pStyle w:val="Rubrik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</w:rPr>
      </w:pPr>
      <w:bookmarkStart w:id="15" w:name="_Toc512608437"/>
      <w:r>
        <w:t>Professionell s</w:t>
      </w:r>
      <w:r w:rsidR="00C878B0">
        <w:t>amverkan</w:t>
      </w:r>
      <w:r w:rsidR="0001644D">
        <w:t xml:space="preserve"> kring elever i behov av särskilt stöd</w:t>
      </w:r>
      <w:bookmarkEnd w:id="15"/>
    </w:p>
    <w:p w14:paraId="4D7DE907" w14:textId="77777777" w:rsidR="0001644D" w:rsidRDefault="0001644D" w:rsidP="0001644D">
      <w:pPr>
        <w:rPr>
          <w:bCs/>
        </w:rPr>
      </w:pPr>
    </w:p>
    <w:p w14:paraId="4D7DE908" w14:textId="77777777" w:rsidR="0001644D" w:rsidRDefault="0001644D" w:rsidP="0001644D">
      <w:r w:rsidRPr="004C37CE">
        <w:t>Elev</w:t>
      </w:r>
      <w:r>
        <w:t>e</w:t>
      </w:r>
      <w:r w:rsidRPr="004C37CE">
        <w:t xml:space="preserve">r </w:t>
      </w:r>
      <w:r>
        <w:t>i behov av särskilt stöd ak</w:t>
      </w:r>
      <w:r w:rsidRPr="004C37CE">
        <w:t>tualisera</w:t>
      </w:r>
      <w:r>
        <w:t xml:space="preserve">r ibland behovet av att </w:t>
      </w:r>
      <w:r w:rsidRPr="004C37CE">
        <w:t xml:space="preserve">samverka med </w:t>
      </w:r>
      <w:r>
        <w:t>andra yrkes</w:t>
      </w:r>
      <w:r w:rsidR="003A5206">
        <w:softHyphen/>
      </w:r>
      <w:r>
        <w:t>gru</w:t>
      </w:r>
      <w:r w:rsidRPr="004C37CE">
        <w:t>pper i skolan</w:t>
      </w:r>
      <w:r>
        <w:t>, såsom speciallärare, specialpedagog,</w:t>
      </w:r>
      <w:r w:rsidRPr="004C37CE">
        <w:t xml:space="preserve"> </w:t>
      </w:r>
      <w:r>
        <w:t xml:space="preserve">psykolog, </w:t>
      </w:r>
      <w:r w:rsidR="00826A52">
        <w:t xml:space="preserve">logoped, psykiatriker, läkare, </w:t>
      </w:r>
      <w:r>
        <w:t>skolsköterska eller kurator.</w:t>
      </w:r>
      <w:r w:rsidRPr="004C37CE">
        <w:t xml:space="preserve"> </w:t>
      </w:r>
      <w:r>
        <w:t xml:space="preserve">Professionerna har skilda uppdrag och använder </w:t>
      </w:r>
      <w:r w:rsidR="00826A52">
        <w:t>ibland</w:t>
      </w:r>
      <w:r>
        <w:t xml:space="preserve"> olika förklaringsmodeller när de ska förstå vad problem beror på. För att klara sina uppdrag har professionerna också utvecklat olika arbetssätt eller metoder för att ge elever stöd och hjälp. I denna uppgift ska ni bredda era kunskaper om teorier och metoder som används inom det specialpedagogiska området.</w:t>
      </w:r>
      <w:r w:rsidRPr="008569FB">
        <w:t xml:space="preserve"> </w:t>
      </w:r>
      <w:r>
        <w:t xml:space="preserve">Ni ska därför </w:t>
      </w:r>
      <w:r w:rsidR="00F278E0">
        <w:t>studera hur skolor organiserar det förebyggande specialpedagogiska arbetet, vilket oftast sker genom så kallade elevhälsoteam (EHT)</w:t>
      </w:r>
      <w:r>
        <w:t xml:space="preserve">. </w:t>
      </w:r>
      <w:r w:rsidR="00F278E0">
        <w:t>Uppgiften kan till exempel lösas genom intervjuer eller genom information som finns på skolors eller kommuners hemsidor. Utgå också från skollagens bestämmelser. Syftet är dels att</w:t>
      </w:r>
      <w:r>
        <w:t xml:space="preserve"> </w:t>
      </w:r>
      <w:r w:rsidR="00F278E0">
        <w:t xml:space="preserve">få </w:t>
      </w:r>
      <w:r>
        <w:t xml:space="preserve">ökad kunskap om olika problematiker avseende elever i behov av särskilt stöd, dels att inhämta kunskap om olika metoder eller sätt att arbeta. </w:t>
      </w:r>
    </w:p>
    <w:p w14:paraId="4D7DE909" w14:textId="77777777" w:rsidR="0001644D" w:rsidRDefault="0001644D" w:rsidP="0001644D">
      <w:pPr>
        <w:pStyle w:val="Default"/>
        <w:spacing w:line="276" w:lineRule="auto"/>
      </w:pPr>
    </w:p>
    <w:p w14:paraId="4D7DE90A" w14:textId="77777777" w:rsidR="00826A52" w:rsidRPr="00826A52" w:rsidRDefault="0001644D" w:rsidP="00826A52">
      <w:pPr>
        <w:rPr>
          <w:bCs/>
        </w:rPr>
      </w:pPr>
      <w:r>
        <w:t>Interv</w:t>
      </w:r>
      <w:r w:rsidR="003A5206">
        <w:t>ju</w:t>
      </w:r>
      <w:r>
        <w:t>erna ska ske på egen hand</w:t>
      </w:r>
      <w:r w:rsidRPr="008569FB">
        <w:t xml:space="preserve"> </w:t>
      </w:r>
      <w:r>
        <w:t>eller två och två</w:t>
      </w:r>
      <w:r w:rsidR="00F278E0">
        <w:t xml:space="preserve"> i Norrköping eller Linköping eller på annan ort där arbetsgruppen har kontakter. </w:t>
      </w:r>
      <w:r>
        <w:t>Samordna intervjuerna så ni får</w:t>
      </w:r>
      <w:r w:rsidR="00FE286B">
        <w:t xml:space="preserve"> med så många yrkesgrupper som </w:t>
      </w:r>
      <w:r>
        <w:t xml:space="preserve">möjligt totalt i arbetsgruppen och se till att minst </w:t>
      </w:r>
      <w:r w:rsidRPr="007C4696">
        <w:t>fyra av ovan</w:t>
      </w:r>
      <w:r w:rsidR="003A5206" w:rsidRPr="007C4696">
        <w:softHyphen/>
      </w:r>
      <w:r w:rsidRPr="007C4696">
        <w:t>stående</w:t>
      </w:r>
      <w:r>
        <w:t xml:space="preserve"> yrkesgrupper finns med. Ni kontaktar själva aktuella skolor, om möjligt gärna era VFU-platser. Ni bör vara medvetna om att lärarutbildningen inte kan ge någon ersättning för resor mm.</w:t>
      </w:r>
      <w:r w:rsidR="00F278E0">
        <w:t xml:space="preserve"> Söker gruppen information via skolors och kommuners hemsidor ska minst fem undersökas. Gruppen kan också kombinera undersökningssätt; det viktiga är att </w:t>
      </w:r>
      <w:r w:rsidR="00826A52">
        <w:t>få kunskaper om det tvä</w:t>
      </w:r>
      <w:r w:rsidR="00FE286B">
        <w:t>rprofessionella elevhälsoarbete</w:t>
      </w:r>
      <w:r w:rsidR="00826A52">
        <w:t xml:space="preserve"> som utförs.</w:t>
      </w:r>
      <w:r w:rsidR="00826A52" w:rsidRPr="00826A52">
        <w:rPr>
          <w:bCs/>
        </w:rPr>
        <w:t xml:space="preserve"> </w:t>
      </w:r>
      <w:r w:rsidR="00FE286B">
        <w:rPr>
          <w:bCs/>
        </w:rPr>
        <w:t xml:space="preserve">Exempel på frågor som kan ställas är följande: </w:t>
      </w:r>
      <w:r w:rsidR="00826A52">
        <w:rPr>
          <w:bCs/>
        </w:rPr>
        <w:t>Vilka funktioner har de olika professionerna? Hur organiseras samverkan? Hur fungerar EHT</w:t>
      </w:r>
      <w:r w:rsidR="00FE286B">
        <w:rPr>
          <w:bCs/>
        </w:rPr>
        <w:t xml:space="preserve"> och vilka uppgifter har det</w:t>
      </w:r>
      <w:r w:rsidR="00826A52">
        <w:rPr>
          <w:bCs/>
        </w:rPr>
        <w:t xml:space="preserve">? Vilka elever berörs av detta arbete? Hur sker samarbetet med rektor, lärare och föräldrar? </w:t>
      </w:r>
      <w:r w:rsidR="00826A52" w:rsidRPr="00826A52">
        <w:rPr>
          <w:bCs/>
        </w:rPr>
        <w:t xml:space="preserve">På seminariet diskuterar ni i arbetsgruppen och jämför resultaten från de olika intervjuerna. </w:t>
      </w:r>
    </w:p>
    <w:p w14:paraId="4D7DE90B" w14:textId="77777777" w:rsidR="0001644D" w:rsidRDefault="0001644D" w:rsidP="0001644D">
      <w:pPr>
        <w:rPr>
          <w:bCs/>
        </w:rPr>
      </w:pPr>
    </w:p>
    <w:p w14:paraId="4D7DE90C" w14:textId="19A3949C" w:rsidR="0098370B" w:rsidRDefault="0001644D" w:rsidP="008610EE">
      <w:pPr>
        <w:rPr>
          <w:bCs/>
        </w:rPr>
      </w:pPr>
      <w:r w:rsidRPr="0098370B">
        <w:rPr>
          <w:bCs/>
        </w:rPr>
        <w:t>Efter s</w:t>
      </w:r>
      <w:r w:rsidR="00430BFB" w:rsidRPr="0098370B">
        <w:rPr>
          <w:bCs/>
        </w:rPr>
        <w:t>eminariet skriver</w:t>
      </w:r>
      <w:r w:rsidRPr="0098370B">
        <w:rPr>
          <w:bCs/>
        </w:rPr>
        <w:t xml:space="preserve"> ni gemensamt i arbetsgruppen en sammanfattning av er diskussion (två sidor </w:t>
      </w:r>
      <w:proofErr w:type="spellStart"/>
      <w:r w:rsidRPr="0098370B">
        <w:rPr>
          <w:bCs/>
        </w:rPr>
        <w:t>times</w:t>
      </w:r>
      <w:proofErr w:type="spellEnd"/>
      <w:r w:rsidRPr="0098370B">
        <w:rPr>
          <w:bCs/>
        </w:rPr>
        <w:t xml:space="preserve"> new roman teckenstorlek 12) där ni relaterar diskussionen till kurslitteraturen.</w:t>
      </w:r>
      <w:r>
        <w:rPr>
          <w:bCs/>
        </w:rPr>
        <w:t xml:space="preserve"> Tänk på att inga personer, varken personal eller elever ska kunna gå att identifiera i verksamheten utifrån er text. </w:t>
      </w:r>
      <w:r w:rsidR="00391B70">
        <w:rPr>
          <w:bCs/>
        </w:rPr>
        <w:t xml:space="preserve">Lägg ut er sammanfattning på Samarbetsytan på </w:t>
      </w:r>
      <w:proofErr w:type="spellStart"/>
      <w:r w:rsidR="00391B70">
        <w:rPr>
          <w:bCs/>
        </w:rPr>
        <w:t>Lisam</w:t>
      </w:r>
      <w:proofErr w:type="spellEnd"/>
      <w:r w:rsidR="00391B70">
        <w:rPr>
          <w:bCs/>
        </w:rPr>
        <w:t>, så alla i kursen kan ta del av det ni har kommit fram till vad gäller professionell samverkan.</w:t>
      </w:r>
    </w:p>
    <w:p w14:paraId="4D7DE90D" w14:textId="77777777" w:rsidR="0098370B" w:rsidRPr="0098370B" w:rsidRDefault="0098370B" w:rsidP="008610EE">
      <w:pPr>
        <w:rPr>
          <w:bCs/>
        </w:rPr>
      </w:pPr>
    </w:p>
    <w:p w14:paraId="4D7DE90E" w14:textId="77777777" w:rsidR="000C688A" w:rsidRDefault="000C688A" w:rsidP="00641185">
      <w:pPr>
        <w:pStyle w:val="Rubrik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bookmarkStart w:id="16" w:name="_Toc512608438"/>
      <w:r>
        <w:rPr>
          <w:szCs w:val="24"/>
        </w:rPr>
        <w:lastRenderedPageBreak/>
        <w:t>Åtgärdsprogra</w:t>
      </w:r>
      <w:r w:rsidR="00641185">
        <w:rPr>
          <w:szCs w:val="24"/>
        </w:rPr>
        <w:t>m</w:t>
      </w:r>
      <w:bookmarkEnd w:id="16"/>
    </w:p>
    <w:p w14:paraId="4D7DE90F" w14:textId="77777777" w:rsidR="00641185" w:rsidRPr="00641185" w:rsidRDefault="00641185" w:rsidP="00641185"/>
    <w:p w14:paraId="4D7DE910" w14:textId="77777777" w:rsidR="00E5160C" w:rsidRDefault="000C688A" w:rsidP="00E5160C">
      <w:r w:rsidRPr="00BD2202">
        <w:t>Åtgärdsprogram är ett redskap i skolarbetet för elever, föräldrar och lärare. Arbetet med åtgärdsprogram styrs av centrala styrdokument och lokala tolkningar av desamma.</w:t>
      </w:r>
      <w:r w:rsidR="00E5160C" w:rsidRPr="00E5160C">
        <w:t xml:space="preserve"> </w:t>
      </w:r>
      <w:r w:rsidR="00E5160C">
        <w:t xml:space="preserve">Elever som av olika anledningar behöver </w:t>
      </w:r>
      <w:r w:rsidR="00174907">
        <w:t xml:space="preserve">särskilt </w:t>
      </w:r>
      <w:r w:rsidR="00E5160C">
        <w:t xml:space="preserve">stöd i sina studier </w:t>
      </w:r>
      <w:r w:rsidR="00722D46">
        <w:t>kan bli föremål för</w:t>
      </w:r>
      <w:r w:rsidR="00E5160C">
        <w:t xml:space="preserve"> ett åtgärdsprogram som ska underlätta arbetet för både elev, lärare och förälder. Den här </w:t>
      </w:r>
      <w:proofErr w:type="gramStart"/>
      <w:r w:rsidR="00E5160C">
        <w:t>kurs</w:t>
      </w:r>
      <w:proofErr w:type="gramEnd"/>
      <w:r w:rsidR="00E5160C">
        <w:t xml:space="preserve">/fältuppgiften består av två delar: </w:t>
      </w:r>
    </w:p>
    <w:p w14:paraId="4D7DE911" w14:textId="77777777" w:rsidR="007052ED" w:rsidRDefault="007052ED" w:rsidP="00E5160C"/>
    <w:p w14:paraId="4D7DE912" w14:textId="77777777" w:rsidR="00E5160C" w:rsidRDefault="00E5160C" w:rsidP="00E5160C">
      <w:pPr>
        <w:pStyle w:val="Liststycke"/>
        <w:numPr>
          <w:ilvl w:val="0"/>
          <w:numId w:val="13"/>
        </w:numPr>
      </w:pPr>
      <w:r>
        <w:t xml:space="preserve">Du ska </w:t>
      </w:r>
      <w:r w:rsidR="008610EE">
        <w:t xml:space="preserve">kunna </w:t>
      </w:r>
      <w:r>
        <w:t>r</w:t>
      </w:r>
      <w:r w:rsidRPr="00BD2202">
        <w:t>edogör</w:t>
      </w:r>
      <w:r>
        <w:t>a</w:t>
      </w:r>
      <w:r w:rsidRPr="00BD2202">
        <w:t xml:space="preserve"> för de principer som enligt centrala styrdokument gäller för utarbetande och</w:t>
      </w:r>
      <w:r>
        <w:t xml:space="preserve"> genomförande av åtgärdsprogram: </w:t>
      </w:r>
      <w:r w:rsidRPr="00BD2202">
        <w:t xml:space="preserve">När, var och hur </w:t>
      </w:r>
      <w:r>
        <w:t>arbetar man med åtgärdsprogram? Vilka ska vara d</w:t>
      </w:r>
      <w:r w:rsidRPr="00BD2202">
        <w:t>elaktig</w:t>
      </w:r>
      <w:r>
        <w:t>a? Vilket innehåll ska det vara? Vad fokuseras? Hur följs ett åtgärdsprogram upp och hur utvärderas insatserna? Vilka sekretessbestämmelser gäller?</w:t>
      </w:r>
    </w:p>
    <w:p w14:paraId="4D7DE913" w14:textId="77777777" w:rsidR="007052ED" w:rsidRDefault="007052ED" w:rsidP="007052ED">
      <w:pPr>
        <w:pStyle w:val="Liststycke"/>
      </w:pPr>
    </w:p>
    <w:p w14:paraId="4D7DE914" w14:textId="77777777" w:rsidR="00A37EE7" w:rsidRDefault="00E5160C" w:rsidP="00A37EE7">
      <w:pPr>
        <w:pStyle w:val="Liststycke"/>
        <w:numPr>
          <w:ilvl w:val="0"/>
          <w:numId w:val="13"/>
        </w:numPr>
      </w:pPr>
      <w:r>
        <w:t>Du ska analysera ett</w:t>
      </w:r>
      <w:r w:rsidR="00A37EE7">
        <w:t xml:space="preserve"> eller två</w:t>
      </w:r>
      <w:r>
        <w:t xml:space="preserve"> </w:t>
      </w:r>
      <w:r w:rsidR="00927708">
        <w:t>fingerade</w:t>
      </w:r>
      <w:r w:rsidR="00143244">
        <w:t>/avidentifierade</w:t>
      </w:r>
      <w:r>
        <w:t xml:space="preserve"> åtgärdsprogram (finns </w:t>
      </w:r>
      <w:r w:rsidR="00A37EE7">
        <w:t xml:space="preserve">flera att välja emellan på </w:t>
      </w:r>
      <w:proofErr w:type="spellStart"/>
      <w:r w:rsidR="00A37EE7">
        <w:t>Lisam</w:t>
      </w:r>
      <w:proofErr w:type="spellEnd"/>
      <w:r w:rsidR="00A37EE7">
        <w:t xml:space="preserve"> under K</w:t>
      </w:r>
      <w:r>
        <w:t>ursdokument) och ge förslag på even</w:t>
      </w:r>
      <w:r>
        <w:softHyphen/>
        <w:t xml:space="preserve">tuella kompletteringar och ändringar i åtgärdsprogrammet. </w:t>
      </w:r>
      <w:r w:rsidR="00A37EE7">
        <w:t xml:space="preserve">Det är också möjligt att hämta ett åtgärdsprogram på fältet, om du har tillgång till det, men tänk då på att avidentifiera det noga. Det bästa är att skriva </w:t>
      </w:r>
      <w:r w:rsidR="00927708">
        <w:t>av</w:t>
      </w:r>
      <w:r w:rsidR="00A37EE7">
        <w:t xml:space="preserve"> det själv, för överstrykningar brukar inte räcka. Du kan också själv formulera ett fingerat åtgärdsprogram, vilket är en nyttig och lärorik övning och dra slutsatser om detta, vilket också </w:t>
      </w:r>
      <w:r w:rsidR="00927708">
        <w:t>kan vara ett sätt</w:t>
      </w:r>
      <w:r w:rsidR="00A37EE7">
        <w:t xml:space="preserve"> att lösa uppgiften på. </w:t>
      </w:r>
      <w:r w:rsidRPr="00BD2202">
        <w:t>Lyft fram såväl positiva som negativa och problematiska aspekter och ge förslag på förändringar</w:t>
      </w:r>
      <w:r w:rsidR="00A87D47">
        <w:t xml:space="preserve"> och förbättringar.</w:t>
      </w:r>
      <w:r>
        <w:t xml:space="preserve"> </w:t>
      </w:r>
      <w:r w:rsidRPr="00BD2202">
        <w:t>Utgå från aktue</w:t>
      </w:r>
      <w:r w:rsidR="00894A30">
        <w:t xml:space="preserve">lla styrdokument, föreläsning </w:t>
      </w:r>
      <w:r w:rsidRPr="00BD2202">
        <w:t>o</w:t>
      </w:r>
      <w:r w:rsidR="00A87D47">
        <w:t>ch seminarier i din redovisning.</w:t>
      </w:r>
      <w:r w:rsidRPr="00E5160C">
        <w:t xml:space="preserve"> </w:t>
      </w:r>
      <w:r>
        <w:t>Motivera och förankra analys och förslag med utgångspunkt i litteratur</w:t>
      </w:r>
      <w:r w:rsidR="008610EE">
        <w:t>, föreläsningar och styrdokument</w:t>
      </w:r>
      <w:r>
        <w:t>.</w:t>
      </w:r>
    </w:p>
    <w:p w14:paraId="4D7DE915" w14:textId="77777777" w:rsidR="008610EE" w:rsidRDefault="008610EE" w:rsidP="008610EE"/>
    <w:p w14:paraId="4D7DE916" w14:textId="15632FDD" w:rsidR="00A37EE7" w:rsidRDefault="00A37EE7" w:rsidP="008610EE">
      <w:r w:rsidRPr="00A37EE7">
        <w:t xml:space="preserve">På seminariet sitter ni i era arbetsgrupper och redovisar för varandra. </w:t>
      </w:r>
      <w:r w:rsidR="008610EE" w:rsidRPr="008610EE">
        <w:t>Lyft positiva och negativa sidor och ge konkreta förslag på förändringar/förbättringar</w:t>
      </w:r>
      <w:r w:rsidR="008610EE">
        <w:t>.</w:t>
      </w:r>
      <w:r w:rsidR="008610EE" w:rsidRPr="008610EE">
        <w:t xml:space="preserve"> </w:t>
      </w:r>
      <w:r w:rsidRPr="00A37EE7">
        <w:t>Avslutningsvis lyfter vi tillsammans i seminariegruppen några viktiga erfarenheter i en gemensam diskussion.</w:t>
      </w:r>
    </w:p>
    <w:p w14:paraId="1CB9558C" w14:textId="77777777" w:rsidR="00426C55" w:rsidRPr="00EC0CD5" w:rsidRDefault="00426C55" w:rsidP="008610EE">
      <w:pPr>
        <w:rPr>
          <w:i/>
        </w:rPr>
      </w:pPr>
    </w:p>
    <w:p w14:paraId="4D7DE918" w14:textId="77777777" w:rsidR="0098370B" w:rsidRDefault="0098370B" w:rsidP="00A225C4">
      <w:pPr>
        <w:rPr>
          <w:rFonts w:ascii="Times" w:hAnsi="Times"/>
          <w:sz w:val="16"/>
        </w:rPr>
      </w:pPr>
    </w:p>
    <w:p w14:paraId="4D7DE919" w14:textId="1A87D5A4" w:rsidR="00F85775" w:rsidRDefault="00EB2DA5" w:rsidP="00EC0CD5">
      <w:pPr>
        <w:pStyle w:val="Rubrik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7" w:name="_Toc369529125"/>
      <w:bookmarkStart w:id="18" w:name="_Toc512608439"/>
      <w:r>
        <w:t>Observation</w:t>
      </w:r>
      <w:r w:rsidR="0098370B">
        <w:t>er</w:t>
      </w:r>
      <w:r>
        <w:t xml:space="preserve"> av h</w:t>
      </w:r>
      <w:r w:rsidR="00641185">
        <w:t xml:space="preserve">inder och möjligheter för </w:t>
      </w:r>
      <w:r w:rsidR="00F152AF">
        <w:t xml:space="preserve">elevers </w:t>
      </w:r>
      <w:r w:rsidR="00641185">
        <w:t>lärande</w:t>
      </w:r>
      <w:bookmarkEnd w:id="18"/>
    </w:p>
    <w:p w14:paraId="4D7DE91A" w14:textId="77777777" w:rsidR="00F85775" w:rsidRDefault="00F85775" w:rsidP="00F85775">
      <w:pPr>
        <w:rPr>
          <w:bCs/>
        </w:rPr>
      </w:pPr>
    </w:p>
    <w:p w14:paraId="4D7DE91B" w14:textId="26568C29" w:rsidR="00641185" w:rsidRPr="00EB2DA5" w:rsidRDefault="00F85775" w:rsidP="00641185">
      <w:pPr>
        <w:rPr>
          <w:i/>
        </w:rPr>
      </w:pPr>
      <w:r>
        <w:t>Gå ut på egen hand eller tillsammans med en studiekamrat till någon av era VFU-platser. Ni kontaktar själva aktuell verksamhet. Ni bör vara medvetna om att lärarutbildningen inte kan ge någon ersättning för resor mm för dessa besök. Gör obse</w:t>
      </w:r>
      <w:r w:rsidR="00641185">
        <w:t xml:space="preserve">rvationer i ett klassrum under </w:t>
      </w:r>
      <w:r w:rsidR="007C4696">
        <w:t>en dag</w:t>
      </w:r>
      <w:r>
        <w:t xml:space="preserve">. </w:t>
      </w:r>
      <w:r w:rsidR="00C13865">
        <w:t xml:space="preserve">Gör noggranna fältanteckningar. </w:t>
      </w:r>
      <w:r w:rsidR="00641185">
        <w:t>Fokusera på ett antal konkreta undervisningssituationer och iaktta hur lärare arbetar. Observera och analysera hur man utnyttjar möjligheterna till samarbete mellan elev</w:t>
      </w:r>
      <w:r w:rsidR="00EB2DA5">
        <w:softHyphen/>
      </w:r>
      <w:r w:rsidR="00641185">
        <w:t xml:space="preserve">gruppens ordinarie lärare och andra lärare som finns som stödfunktion för eleverna. </w:t>
      </w:r>
      <w:r>
        <w:t>Studera klassrummet med hjälp av specialpedag</w:t>
      </w:r>
      <w:r w:rsidR="00641185">
        <w:t>og</w:t>
      </w:r>
      <w:r>
        <w:t xml:space="preserve">iska </w:t>
      </w:r>
      <w:r w:rsidR="00927708">
        <w:t xml:space="preserve">perspektiv och </w:t>
      </w:r>
      <w:r>
        <w:t>begrepp utifrån litteratur</w:t>
      </w:r>
      <w:r w:rsidR="00641185">
        <w:t>en. Vilka situationer kan ni</w:t>
      </w:r>
      <w:r>
        <w:t xml:space="preserve"> identifiera som involverar specialpedagogiska </w:t>
      </w:r>
      <w:r w:rsidR="00641185">
        <w:t>aspekter</w:t>
      </w:r>
      <w:r>
        <w:t>?</w:t>
      </w:r>
      <w:r w:rsidRPr="00581D01">
        <w:t xml:space="preserve"> </w:t>
      </w:r>
      <w:r>
        <w:t xml:space="preserve">Hur hanteras dessa situationer?  Vilka </w:t>
      </w:r>
      <w:r w:rsidRPr="0098370B">
        <w:t>hinder och möjligheter kan ni upptäcka? Vilka gränsdragningar görs? Hur kan ni utifrån era o</w:t>
      </w:r>
      <w:r w:rsidR="00EB2DA5" w:rsidRPr="0098370B">
        <w:t>bservationer diskutera begreppen individualisering, lärar</w:t>
      </w:r>
      <w:r w:rsidR="00EB2DA5" w:rsidRPr="0098370B">
        <w:softHyphen/>
        <w:t>samarbete, anpassad undervisning och</w:t>
      </w:r>
      <w:r w:rsidRPr="0098370B">
        <w:t xml:space="preserve"> inkluderande pedagogik?</w:t>
      </w:r>
      <w:r w:rsidR="00641185" w:rsidRPr="00EB2DA5">
        <w:rPr>
          <w:i/>
        </w:rPr>
        <w:t xml:space="preserve"> </w:t>
      </w:r>
    </w:p>
    <w:p w14:paraId="4D7DE91C" w14:textId="77777777" w:rsidR="00641185" w:rsidRDefault="00641185" w:rsidP="00641185"/>
    <w:p w14:paraId="4D7DE91D" w14:textId="77777777" w:rsidR="00F85775" w:rsidRDefault="00641185" w:rsidP="00F85775">
      <w:r>
        <w:t xml:space="preserve">Iaktta </w:t>
      </w:r>
      <w:r w:rsidR="004A6F84">
        <w:t>också</w:t>
      </w:r>
      <w:r w:rsidR="00F85775">
        <w:t xml:space="preserve"> hur det specialpedagogiska arbetet är organiserat inne i och utanför klassrummet</w:t>
      </w:r>
      <w:r w:rsidR="004A6F84">
        <w:t xml:space="preserve"> på individ-, grupp- och organisationsnivå</w:t>
      </w:r>
      <w:r w:rsidR="00C13865">
        <w:t xml:space="preserve"> och utifrån elevers olikheter</w:t>
      </w:r>
      <w:r w:rsidR="00F85775">
        <w:t>. Bedrivs arbetet utifrån någon särskild kun</w:t>
      </w:r>
      <w:r w:rsidR="00EB2DA5">
        <w:softHyphen/>
      </w:r>
      <w:r w:rsidR="00F85775">
        <w:t>skap/forsk</w:t>
      </w:r>
      <w:r w:rsidR="003A5206">
        <w:softHyphen/>
      </w:r>
      <w:r w:rsidR="00EB2DA5">
        <w:softHyphen/>
      </w:r>
      <w:r w:rsidR="00F85775">
        <w:t>ning eller metod/metoder, vilken kompetens finns tillgänglig i och utanför klass</w:t>
      </w:r>
      <w:r w:rsidR="00EB2DA5">
        <w:softHyphen/>
      </w:r>
      <w:r w:rsidR="00F85775">
        <w:t>rummet? Vilka lokala styrdokument finns?</w:t>
      </w:r>
    </w:p>
    <w:p w14:paraId="4D7DE91E" w14:textId="77777777" w:rsidR="00F85775" w:rsidRDefault="00F85775" w:rsidP="00F85775">
      <w:pPr>
        <w:pStyle w:val="Default"/>
        <w:spacing w:line="276" w:lineRule="auto"/>
        <w:rPr>
          <w:color w:val="auto"/>
        </w:rPr>
      </w:pPr>
    </w:p>
    <w:p w14:paraId="4D7DE91F" w14:textId="77777777" w:rsidR="00F85775" w:rsidRDefault="00C13865" w:rsidP="00F85775">
      <w:r>
        <w:t xml:space="preserve">För att denna uppgift ska gå att genomföra krävs att ni tidigt under kursen planerar för era observationer. </w:t>
      </w:r>
      <w:r w:rsidR="00F85775">
        <w:t xml:space="preserve">Sammanställ </w:t>
      </w:r>
      <w:r w:rsidR="004A6F84">
        <w:t xml:space="preserve">och jämför </w:t>
      </w:r>
      <w:r w:rsidR="00F85775">
        <w:t>resultaten från era olika observationer t</w:t>
      </w:r>
      <w:r w:rsidR="00641185">
        <w:t xml:space="preserve">illsammans i arbetsgruppen och </w:t>
      </w:r>
      <w:r w:rsidR="00F85775">
        <w:t xml:space="preserve">förbered en muntlig redovisning i </w:t>
      </w:r>
      <w:r w:rsidR="00641185">
        <w:t>seminariegruppen. Analysera med stöd i kurs</w:t>
      </w:r>
      <w:r w:rsidR="00EB2DA5">
        <w:softHyphen/>
      </w:r>
      <w:r w:rsidR="00641185">
        <w:t>litter</w:t>
      </w:r>
      <w:r w:rsidR="001968F7">
        <w:t>a</w:t>
      </w:r>
      <w:r w:rsidR="00641185">
        <w:t xml:space="preserve">turen. Tänk på ha ett etiskt </w:t>
      </w:r>
      <w:r w:rsidR="00F85775">
        <w:t xml:space="preserve">förhållningssätt och avidentifiera </w:t>
      </w:r>
      <w:r w:rsidR="00641185">
        <w:t>personer och situationer som skulle kunna identifieras.</w:t>
      </w:r>
    </w:p>
    <w:p w14:paraId="4D7DE920" w14:textId="77777777" w:rsidR="008610EE" w:rsidRDefault="008610EE" w:rsidP="00F85775"/>
    <w:p w14:paraId="4611F306" w14:textId="5786F984" w:rsidR="00391B70" w:rsidRDefault="008610EE" w:rsidP="00F85775">
      <w:r w:rsidRPr="00A37EE7">
        <w:t>Vid redovisningen på</w:t>
      </w:r>
      <w:r w:rsidR="004A6F84">
        <w:t xml:space="preserve"> </w:t>
      </w:r>
      <w:r w:rsidRPr="00A37EE7">
        <w:t>seminariet förväntas ni använda något pedagogiskt hjälpmedel, t</w:t>
      </w:r>
      <w:r w:rsidR="004A6F84">
        <w:t>.</w:t>
      </w:r>
      <w:r w:rsidRPr="00A37EE7">
        <w:t>ex</w:t>
      </w:r>
      <w:r w:rsidR="00EB2DA5">
        <w:t xml:space="preserve">. </w:t>
      </w:r>
      <w:proofErr w:type="spellStart"/>
      <w:r w:rsidR="00927708">
        <w:t>p</w:t>
      </w:r>
      <w:r w:rsidR="004A6F84">
        <w:t>owerpoint</w:t>
      </w:r>
      <w:proofErr w:type="spellEnd"/>
      <w:r w:rsidR="004A6F84">
        <w:t xml:space="preserve"> eller tavla, </w:t>
      </w:r>
      <w:r w:rsidRPr="00A37EE7">
        <w:t>bilder och exempel för att</w:t>
      </w:r>
      <w:r w:rsidR="004A6F84">
        <w:t xml:space="preserve"> sammanfatta vad ni funnit och </w:t>
      </w:r>
      <w:r w:rsidRPr="00A37EE7">
        <w:t>kunna förmedla det ni sett och lärt er till</w:t>
      </w:r>
      <w:r w:rsidR="004A6F84">
        <w:t xml:space="preserve"> </w:t>
      </w:r>
      <w:r w:rsidRPr="00A37EE7">
        <w:t>de andra</w:t>
      </w:r>
      <w:r w:rsidR="004A6F84">
        <w:t xml:space="preserve"> i gruppen. Kom ihåg de olika n</w:t>
      </w:r>
      <w:r w:rsidRPr="00A37EE7">
        <w:t>ivåerna som ingår i uppgiften och ge tydliga exempel från era observationer som ni analyserar med hjälp av litteraturen. Refere</w:t>
      </w:r>
      <w:r>
        <w:t>ra</w:t>
      </w:r>
      <w:r w:rsidR="004A6F84">
        <w:t xml:space="preserve"> även </w:t>
      </w:r>
      <w:r>
        <w:t xml:space="preserve">till </w:t>
      </w:r>
      <w:r w:rsidR="004A6F84">
        <w:t>litteraturen v</w:t>
      </w:r>
      <w:r>
        <w:t>i</w:t>
      </w:r>
      <w:r w:rsidR="004A6F84">
        <w:t>d</w:t>
      </w:r>
      <w:r>
        <w:t xml:space="preserve"> seminariet.</w:t>
      </w:r>
    </w:p>
    <w:p w14:paraId="044F7E74" w14:textId="77777777" w:rsidR="00391B70" w:rsidRDefault="00391B70" w:rsidP="00391B70">
      <w:pPr>
        <w:pStyle w:val="Rubrik1"/>
      </w:pPr>
      <w:bookmarkStart w:id="19" w:name="_Toc512608440"/>
      <w:r>
        <w:t>Litteraturseminarium</w:t>
      </w:r>
      <w:bookmarkEnd w:id="19"/>
    </w:p>
    <w:p w14:paraId="78B2E08F" w14:textId="77777777" w:rsidR="00391B70" w:rsidRDefault="00391B70" w:rsidP="00391B70"/>
    <w:p w14:paraId="015DC58A" w14:textId="77777777" w:rsidR="00391B70" w:rsidRPr="005142B6" w:rsidRDefault="00391B70" w:rsidP="00391B70">
      <w:r w:rsidRPr="00391B70">
        <w:rPr>
          <w:i/>
        </w:rPr>
        <w:t>Inkluderande organisation (</w:t>
      </w:r>
      <w:r w:rsidRPr="00EC0CD5">
        <w:t>Kristin Westerholm, Karin Bevemyr)</w:t>
      </w:r>
    </w:p>
    <w:p w14:paraId="056FEEB7" w14:textId="77777777" w:rsidR="00391B70" w:rsidRDefault="00391B70" w:rsidP="00391B70"/>
    <w:p w14:paraId="33974CEE" w14:textId="2458D0D4" w:rsidR="00391B70" w:rsidRPr="00391B70" w:rsidRDefault="00391B70" w:rsidP="00F85775">
      <w:pPr>
        <w:rPr>
          <w:rFonts w:ascii="Times" w:hAnsi="Times"/>
          <w:sz w:val="16"/>
        </w:rPr>
      </w:pPr>
      <w:r>
        <w:t xml:space="preserve">Inför litteraturseminariet läser du Persson, B. &amp; Persson, E. (2012). </w:t>
      </w:r>
      <w:r>
        <w:rPr>
          <w:rStyle w:val="Betoning"/>
        </w:rPr>
        <w:t>Inkludering och måluppfyllelse: att nå framgång med alla elever</w:t>
      </w:r>
      <w:r>
        <w:t>. Stockholm: Liber. Vid seminariet diskuteras bokens innehåll med fokus på hur måluppfyllelsen kan förbättras genom inkluderande arbetssätt. Diskus</w:t>
      </w:r>
      <w:r>
        <w:softHyphen/>
        <w:t xml:space="preserve">sionen utgår från centrala specialpedagogiska teoretiska begrepp och perspektiv. Inför seminariet formulerar du skriftligt 5-10 diskussionsfrågor som berör några av kursens centrala begrepp med utgångspunkt i Persson, B. &amp; Persson, E. (2012). Frågorna publiceras på </w:t>
      </w:r>
      <w:proofErr w:type="spellStart"/>
      <w:r>
        <w:t>Lisam</w:t>
      </w:r>
      <w:proofErr w:type="spellEnd"/>
      <w:r>
        <w:t xml:space="preserve"> i arbetsgruppernas respektive mappar för att ladda upp seminarie-/litteraturfrågor. </w:t>
      </w:r>
      <w:r w:rsidRPr="0012178A">
        <w:t>Arbetsgruppen väljer några frågor ur</w:t>
      </w:r>
      <w:r>
        <w:t xml:space="preserve"> samverkansytans frågebank och</w:t>
      </w:r>
      <w:r w:rsidRPr="0012178A">
        <w:t xml:space="preserve"> diskuterar dem på semin</w:t>
      </w:r>
      <w:r>
        <w:t>ariet. Avslutningsvis redovisar</w:t>
      </w:r>
      <w:r w:rsidRPr="0012178A">
        <w:t xml:space="preserve"> de olika arb</w:t>
      </w:r>
      <w:r>
        <w:t>etsgrupperna och vi diskuterar </w:t>
      </w:r>
      <w:r w:rsidRPr="0012178A">
        <w:t>i storgrupp.</w:t>
      </w:r>
    </w:p>
    <w:p w14:paraId="4D7DE922" w14:textId="77777777" w:rsidR="00065384" w:rsidRDefault="00065384" w:rsidP="00065384">
      <w:pPr>
        <w:pStyle w:val="Rubrik1"/>
      </w:pPr>
      <w:bookmarkStart w:id="20" w:name="_Toc512608441"/>
      <w:r>
        <w:t>Kompletteringar vid frånvaro</w:t>
      </w:r>
      <w:bookmarkEnd w:id="20"/>
    </w:p>
    <w:p w14:paraId="4D7DE923" w14:textId="77777777" w:rsidR="00065384" w:rsidRDefault="00065384" w:rsidP="00065384"/>
    <w:p w14:paraId="4D7DE924" w14:textId="50609439" w:rsidR="00065384" w:rsidRDefault="00391B70" w:rsidP="00065384">
      <w:r>
        <w:t>Samtliga seminarier</w:t>
      </w:r>
      <w:r w:rsidR="00065384">
        <w:t xml:space="preserve"> är obligatoriska. Vid frånvaro, som du per mejl med</w:t>
      </w:r>
      <w:r w:rsidR="00065384">
        <w:softHyphen/>
        <w:t>delar seminarieläraren, skriver du en skriftlig uppgift som motsvarar seminariets eller upp</w:t>
      </w:r>
      <w:r w:rsidR="00065384">
        <w:softHyphen/>
        <w:t>giftens innehåll enligt följande:</w:t>
      </w:r>
    </w:p>
    <w:p w14:paraId="65A92A55" w14:textId="6A9DB40F" w:rsidR="00391B70" w:rsidRDefault="00391B70" w:rsidP="00065384"/>
    <w:p w14:paraId="1990FF45" w14:textId="38A79B8D" w:rsidR="00391B70" w:rsidRDefault="00391B70" w:rsidP="00065384">
      <w:r w:rsidRPr="00391B70">
        <w:rPr>
          <w:i/>
        </w:rPr>
        <w:t>Litteraturseminarium Inkluderande organisation</w:t>
      </w:r>
      <w:r>
        <w:t xml:space="preserve">: Skriv ett referat av Persson &amp; Persson (2012) utifrån </w:t>
      </w:r>
      <w:r w:rsidR="00DA3569">
        <w:t>dina diskussionsfrågor (se instruktionerna för litteraturseminariet).</w:t>
      </w:r>
    </w:p>
    <w:p w14:paraId="4D7DE925" w14:textId="77777777" w:rsidR="00065384" w:rsidRDefault="00065384" w:rsidP="00065384"/>
    <w:p w14:paraId="4D7DE926" w14:textId="77777777" w:rsidR="00065384" w:rsidRPr="005E7968" w:rsidRDefault="00065384" w:rsidP="00065384">
      <w:pPr>
        <w:rPr>
          <w:color w:val="000000"/>
        </w:rPr>
      </w:pPr>
      <w:r w:rsidRPr="001E6BA5">
        <w:rPr>
          <w:i/>
        </w:rPr>
        <w:t>Kurs-/fältuppgift 1:</w:t>
      </w:r>
      <w:r w:rsidRPr="001E6BA5">
        <w:rPr>
          <w:color w:val="000000"/>
        </w:rPr>
        <w:t xml:space="preserve"> </w:t>
      </w:r>
      <w:r>
        <w:rPr>
          <w:color w:val="000000"/>
        </w:rPr>
        <w:t>Redovisa din intervju eller din studie skriftligt utifrån frågorna och skicka till seminarie</w:t>
      </w:r>
      <w:r>
        <w:rPr>
          <w:color w:val="000000"/>
        </w:rPr>
        <w:softHyphen/>
        <w:t xml:space="preserve">läraren. Var om möjligt med och skriv med din grupp enligt ovanstående </w:t>
      </w:r>
      <w:r w:rsidRPr="00F75447">
        <w:rPr>
          <w:color w:val="000000"/>
        </w:rPr>
        <w:t>beskrivning. Om detta inte är möjligt, skriv ytterligare en sida där du relaterar din intervju/studie till kurslitteraturen.</w:t>
      </w:r>
    </w:p>
    <w:p w14:paraId="4D7DE927" w14:textId="77777777" w:rsidR="00065384" w:rsidRPr="001E6BA5" w:rsidRDefault="00065384" w:rsidP="00065384"/>
    <w:p w14:paraId="4D7DE928" w14:textId="77777777" w:rsidR="00065384" w:rsidRPr="001E6BA5" w:rsidRDefault="00065384" w:rsidP="00065384">
      <w:r w:rsidRPr="001E6BA5">
        <w:rPr>
          <w:i/>
          <w:color w:val="000000"/>
        </w:rPr>
        <w:t>Kurs-/fältuppgift 2:</w:t>
      </w:r>
      <w:r w:rsidRPr="001E6BA5">
        <w:rPr>
          <w:color w:val="000000"/>
        </w:rPr>
        <w:t xml:space="preserve"> </w:t>
      </w:r>
      <w:r w:rsidRPr="001E6BA5">
        <w:rPr>
          <w:rFonts w:eastAsia="Times New Roman"/>
          <w:color w:val="000000"/>
        </w:rPr>
        <w:t xml:space="preserve">Genomför </w:t>
      </w:r>
      <w:r>
        <w:rPr>
          <w:rFonts w:eastAsia="Times New Roman"/>
          <w:color w:val="000000"/>
        </w:rPr>
        <w:t xml:space="preserve">kompletteringen enligt </w:t>
      </w:r>
      <w:r w:rsidRPr="001E6BA5">
        <w:rPr>
          <w:rFonts w:eastAsia="Times New Roman"/>
          <w:color w:val="000000"/>
        </w:rPr>
        <w:t>samma upplägg som instruktionen i studiehandledningen fast skriftligt, och skicka till seminarieläraren per mejl. Tre sidor.</w:t>
      </w:r>
    </w:p>
    <w:p w14:paraId="4D7DE929" w14:textId="77777777" w:rsidR="00065384" w:rsidRPr="007340C7" w:rsidRDefault="00065384" w:rsidP="00065384">
      <w:pPr>
        <w:pStyle w:val="Liststycke"/>
      </w:pPr>
    </w:p>
    <w:p w14:paraId="4D7DE92A" w14:textId="77777777" w:rsidR="00065384" w:rsidRPr="00C13865" w:rsidRDefault="00065384" w:rsidP="00065384">
      <w:pPr>
        <w:rPr>
          <w:rFonts w:eastAsia="Times New Roman"/>
          <w:color w:val="000000"/>
        </w:rPr>
      </w:pPr>
      <w:r w:rsidRPr="001E6BA5">
        <w:rPr>
          <w:rFonts w:eastAsia="Times New Roman"/>
          <w:i/>
          <w:color w:val="000000"/>
        </w:rPr>
        <w:t>Kurs-fältuppgift 3:</w:t>
      </w:r>
      <w:r w:rsidRPr="001E6BA5">
        <w:rPr>
          <w:rFonts w:eastAsia="Times New Roman"/>
          <w:color w:val="000000"/>
        </w:rPr>
        <w:t xml:space="preserve"> Om man är borta på seminariet genomförs en skriftlig kompletterings</w:t>
      </w:r>
      <w:r>
        <w:rPr>
          <w:rFonts w:eastAsia="Times New Roman"/>
          <w:color w:val="000000"/>
        </w:rPr>
        <w:softHyphen/>
      </w:r>
      <w:r w:rsidRPr="001E6BA5">
        <w:rPr>
          <w:rFonts w:eastAsia="Times New Roman"/>
          <w:color w:val="000000"/>
        </w:rPr>
        <w:t xml:space="preserve">uppgift som skickas till respektive seminarielärare per mejl. Uppgiften ska vara på två sidor och innehålla samma moment som den muntliga redovisningen, dvs. utgå från frågorna i </w:t>
      </w:r>
      <w:r w:rsidRPr="001E6BA5">
        <w:rPr>
          <w:rFonts w:eastAsia="Times New Roman"/>
          <w:color w:val="000000"/>
        </w:rPr>
        <w:lastRenderedPageBreak/>
        <w:t>studiehandledningen, ge något eller några exempel från klassrummet och analyse</w:t>
      </w:r>
      <w:r>
        <w:rPr>
          <w:rFonts w:eastAsia="Times New Roman"/>
          <w:color w:val="000000"/>
        </w:rPr>
        <w:t>ra med hjälp av litteraturen.</w:t>
      </w:r>
    </w:p>
    <w:p w14:paraId="4D7DE92B" w14:textId="77777777" w:rsidR="00E9725E" w:rsidRPr="00E9725E" w:rsidRDefault="00E9725E" w:rsidP="00A225C4">
      <w:pPr>
        <w:pStyle w:val="Rubrik1"/>
      </w:pPr>
      <w:bookmarkStart w:id="21" w:name="_Toc512608442"/>
      <w:r w:rsidRPr="00E9725E">
        <w:t>Examinationsuppgift</w:t>
      </w:r>
      <w:bookmarkEnd w:id="17"/>
      <w:r w:rsidR="0098370B">
        <w:t>er</w:t>
      </w:r>
      <w:bookmarkEnd w:id="21"/>
    </w:p>
    <w:p w14:paraId="4D7DE92C" w14:textId="77777777" w:rsidR="000C688A" w:rsidRDefault="000C688A" w:rsidP="00A225C4">
      <w:bookmarkStart w:id="22" w:name="_Toc369529126"/>
    </w:p>
    <w:p w14:paraId="4D7DE92D" w14:textId="77777777" w:rsidR="00065384" w:rsidRDefault="00065384" w:rsidP="00065384">
      <w:pPr>
        <w:rPr>
          <w:i/>
        </w:rPr>
      </w:pPr>
      <w:r>
        <w:rPr>
          <w:i/>
        </w:rPr>
        <w:t>Kurskoder:</w:t>
      </w:r>
    </w:p>
    <w:p w14:paraId="4D7DE92E" w14:textId="77777777" w:rsidR="00065384" w:rsidRPr="00DB258A" w:rsidRDefault="00065384" w:rsidP="00065384">
      <w:r w:rsidRPr="00DB258A">
        <w:t>972G23 (F-3)</w:t>
      </w:r>
    </w:p>
    <w:p w14:paraId="4D7DE92F" w14:textId="77777777" w:rsidR="00065384" w:rsidRDefault="00065384" w:rsidP="00065384">
      <w:r w:rsidRPr="00DB258A">
        <w:t>973G32 (4-6)</w:t>
      </w:r>
    </w:p>
    <w:p w14:paraId="4D7DE930" w14:textId="77777777" w:rsidR="00065384" w:rsidRDefault="00065384" w:rsidP="00065384">
      <w:pPr>
        <w:rPr>
          <w:i/>
        </w:rPr>
      </w:pPr>
    </w:p>
    <w:p w14:paraId="4D7DE931" w14:textId="77777777" w:rsidR="00065384" w:rsidRPr="003250B2" w:rsidRDefault="00065384" w:rsidP="00065384">
      <w:pPr>
        <w:rPr>
          <w:i/>
        </w:rPr>
      </w:pPr>
      <w:r>
        <w:rPr>
          <w:i/>
        </w:rPr>
        <w:t>P</w:t>
      </w:r>
      <w:r w:rsidRPr="003250B2">
        <w:rPr>
          <w:i/>
        </w:rPr>
        <w:t>rovkoder</w:t>
      </w:r>
      <w:r>
        <w:rPr>
          <w:i/>
        </w:rPr>
        <w:t>:</w:t>
      </w:r>
    </w:p>
    <w:p w14:paraId="4D7DE932" w14:textId="561026FB" w:rsidR="00065384" w:rsidRDefault="00065384" w:rsidP="00065384">
      <w:r w:rsidRPr="003250B2">
        <w:t>OBL</w:t>
      </w:r>
      <w:r>
        <w:t>2</w:t>
      </w:r>
      <w:r w:rsidRPr="003250B2">
        <w:t xml:space="preserve"> Obligatoriskt moment: seminarier </w:t>
      </w:r>
      <w:r>
        <w:t>3</w:t>
      </w:r>
      <w:r w:rsidRPr="003250B2">
        <w:t xml:space="preserve"> </w:t>
      </w:r>
      <w:proofErr w:type="spellStart"/>
      <w:r w:rsidRPr="003250B2">
        <w:t>hp</w:t>
      </w:r>
      <w:proofErr w:type="spellEnd"/>
      <w:r w:rsidRPr="003250B2">
        <w:t xml:space="preserve"> </w:t>
      </w:r>
      <w:r w:rsidR="008C3D15">
        <w:t>U-</w:t>
      </w:r>
      <w:r>
        <w:t>G</w:t>
      </w:r>
      <w:r w:rsidRPr="003250B2">
        <w:t xml:space="preserve"> </w:t>
      </w:r>
    </w:p>
    <w:p w14:paraId="4D7DE933" w14:textId="77777777" w:rsidR="00065384" w:rsidRDefault="00065384" w:rsidP="00065384">
      <w:r w:rsidRPr="003250B2">
        <w:t>STN</w:t>
      </w:r>
      <w:r>
        <w:t>2</w:t>
      </w:r>
      <w:r w:rsidRPr="003250B2">
        <w:t xml:space="preserve"> Skriftlig te</w:t>
      </w:r>
      <w:r>
        <w:t xml:space="preserve">ntamen: hemtentamen 4,5 </w:t>
      </w:r>
      <w:proofErr w:type="spellStart"/>
      <w:r>
        <w:t>hp</w:t>
      </w:r>
      <w:proofErr w:type="spellEnd"/>
      <w:r>
        <w:t xml:space="preserve"> U-VG</w:t>
      </w:r>
    </w:p>
    <w:p w14:paraId="4D7DE934" w14:textId="77777777" w:rsidR="00065384" w:rsidRDefault="00065384" w:rsidP="00065384"/>
    <w:p w14:paraId="4D7DE935" w14:textId="2ABF4DD7" w:rsidR="00065384" w:rsidRDefault="0098370B" w:rsidP="00A225C4">
      <w:r>
        <w:t>Kurs</w:t>
      </w:r>
      <w:r w:rsidR="000635D3">
        <w:t>-</w:t>
      </w:r>
      <w:r>
        <w:t>/fältuppgifterna är obligatoriska och redovisas vid obligatoriska seminarier. Kursens avslutande examination består av en</w:t>
      </w:r>
      <w:r w:rsidR="006F70FA">
        <w:t xml:space="preserve"> </w:t>
      </w:r>
      <w:r w:rsidR="00AC5DB4">
        <w:t xml:space="preserve">skriftlig individuell </w:t>
      </w:r>
      <w:r w:rsidR="006F70FA">
        <w:t>he</w:t>
      </w:r>
      <w:r w:rsidR="00927708">
        <w:t>mtentamen</w:t>
      </w:r>
      <w:r w:rsidR="00065384">
        <w:t>.</w:t>
      </w:r>
      <w:r w:rsidR="00927708">
        <w:t xml:space="preserve"> </w:t>
      </w:r>
    </w:p>
    <w:p w14:paraId="4D7DE936" w14:textId="77777777" w:rsidR="00065384" w:rsidRDefault="00F75447" w:rsidP="00F75447">
      <w:pPr>
        <w:pStyle w:val="Rubrik1"/>
        <w:rPr>
          <w:lang w:eastAsia="en-US"/>
        </w:rPr>
      </w:pPr>
      <w:bookmarkStart w:id="23" w:name="_Toc512608443"/>
      <w:r>
        <w:rPr>
          <w:lang w:eastAsia="en-US"/>
        </w:rPr>
        <w:t>Hemtentamen</w:t>
      </w:r>
      <w:bookmarkEnd w:id="23"/>
    </w:p>
    <w:p w14:paraId="4D7DE937" w14:textId="77777777" w:rsidR="001E0803" w:rsidRDefault="001E0803" w:rsidP="00065384">
      <w:pPr>
        <w:autoSpaceDE w:val="0"/>
        <w:autoSpaceDN w:val="0"/>
        <w:adjustRightInd w:val="0"/>
      </w:pPr>
    </w:p>
    <w:p w14:paraId="4D7DE938" w14:textId="77777777" w:rsidR="004767DB" w:rsidRDefault="004767DB" w:rsidP="004767DB">
      <w:pPr>
        <w:autoSpaceDE w:val="0"/>
        <w:autoSpaceDN w:val="0"/>
        <w:adjustRightInd w:val="0"/>
      </w:pPr>
      <w:r w:rsidRPr="00CD1C84">
        <w:t xml:space="preserve">I denna examination ska du fördjupa dina kunskaper </w:t>
      </w:r>
      <w:r>
        <w:t>genom att själv välja och formulera</w:t>
      </w:r>
      <w:r w:rsidRPr="00CD1C84">
        <w:t xml:space="preserve"> </w:t>
      </w:r>
      <w:r>
        <w:t xml:space="preserve">ett </w:t>
      </w:r>
      <w:r w:rsidRPr="00CD1C84">
        <w:t xml:space="preserve">problemområde som är relevant för </w:t>
      </w:r>
      <w:r>
        <w:t xml:space="preserve">tre av kursens mål. Övriga kursmål nås genom seminarierna i kursen. </w:t>
      </w:r>
      <w:r w:rsidRPr="00CD1C84">
        <w:t xml:space="preserve">Ditt </w:t>
      </w:r>
      <w:r w:rsidRPr="001A1F76">
        <w:t>problemområde skall relatera</w:t>
      </w:r>
      <w:r>
        <w:t xml:space="preserve"> till samtliga av följande mål:</w:t>
      </w:r>
    </w:p>
    <w:p w14:paraId="4D7DE939" w14:textId="77777777" w:rsidR="00F75447" w:rsidRPr="00CB66F4" w:rsidRDefault="00F75447" w:rsidP="00065384">
      <w:pPr>
        <w:autoSpaceDE w:val="0"/>
        <w:autoSpaceDN w:val="0"/>
        <w:adjustRightInd w:val="0"/>
      </w:pPr>
    </w:p>
    <w:p w14:paraId="4D7DE93A" w14:textId="77777777" w:rsidR="00F75447" w:rsidRPr="00CB66F4" w:rsidRDefault="00CB66F4" w:rsidP="00F75447">
      <w:pPr>
        <w:pStyle w:val="Citat"/>
        <w:numPr>
          <w:ilvl w:val="0"/>
          <w:numId w:val="2"/>
        </w:numPr>
        <w:rPr>
          <w:i w:val="0"/>
        </w:rPr>
      </w:pPr>
      <w:r>
        <w:rPr>
          <w:i w:val="0"/>
        </w:rPr>
        <w:t>S</w:t>
      </w:r>
      <w:r w:rsidR="00F75447" w:rsidRPr="00CB66F4">
        <w:rPr>
          <w:i w:val="0"/>
        </w:rPr>
        <w:t xml:space="preserve">pecialpedagogiska perspektiv och begrepp </w:t>
      </w:r>
    </w:p>
    <w:p w14:paraId="4D7DE93B" w14:textId="77777777" w:rsidR="009E6723" w:rsidRPr="00CB66F4" w:rsidRDefault="009E6723" w:rsidP="009E6723">
      <w:pPr>
        <w:pStyle w:val="Citat"/>
        <w:numPr>
          <w:ilvl w:val="0"/>
          <w:numId w:val="2"/>
        </w:numPr>
        <w:rPr>
          <w:i w:val="0"/>
        </w:rPr>
      </w:pPr>
      <w:r w:rsidRPr="00CB66F4">
        <w:rPr>
          <w:i w:val="0"/>
        </w:rPr>
        <w:t>Identifikation av hinder för elevers lärande</w:t>
      </w:r>
    </w:p>
    <w:p w14:paraId="4D7DE93C" w14:textId="77777777" w:rsidR="00F75447" w:rsidRPr="00CB66F4" w:rsidRDefault="00CB66F4" w:rsidP="00F75447">
      <w:pPr>
        <w:pStyle w:val="Citat"/>
        <w:numPr>
          <w:ilvl w:val="0"/>
          <w:numId w:val="2"/>
        </w:numPr>
        <w:rPr>
          <w:i w:val="0"/>
        </w:rPr>
      </w:pPr>
      <w:r>
        <w:rPr>
          <w:i w:val="0"/>
        </w:rPr>
        <w:t>Olika</w:t>
      </w:r>
      <w:r w:rsidR="00F75447" w:rsidRPr="00CB66F4">
        <w:rPr>
          <w:i w:val="0"/>
        </w:rPr>
        <w:t xml:space="preserve"> möjligheter för att stödja elevers lärande</w:t>
      </w:r>
    </w:p>
    <w:p w14:paraId="4D7DE93D" w14:textId="77777777" w:rsidR="00065384" w:rsidRDefault="00065384" w:rsidP="00065384">
      <w:pPr>
        <w:pStyle w:val="Normalwebb"/>
      </w:pPr>
      <w:r>
        <w:t xml:space="preserve">Arbetet ska innehålla följande delar/rubriker: </w:t>
      </w:r>
    </w:p>
    <w:p w14:paraId="4D7DE93E" w14:textId="77777777" w:rsidR="00065384" w:rsidRDefault="00065384" w:rsidP="00065384">
      <w:pPr>
        <w:pStyle w:val="Normalwebb"/>
      </w:pPr>
      <w:r>
        <w:t xml:space="preserve">1. Inledning   </w:t>
      </w:r>
    </w:p>
    <w:p w14:paraId="4D7DE93F" w14:textId="77777777" w:rsidR="00065384" w:rsidRDefault="00065384" w:rsidP="00065384">
      <w:pPr>
        <w:pStyle w:val="Normalwebb"/>
      </w:pPr>
      <w:r>
        <w:t xml:space="preserve">I en kort inledning ska du dels väcka läsarens intresse, dels beskriva varför du har valt detta ämne och varför det är angeläget att fördjupa sig i. Använd gärna </w:t>
      </w:r>
      <w:r w:rsidR="00F75447">
        <w:t>centrala styrdokument</w:t>
      </w:r>
      <w:r>
        <w:t xml:space="preserve"> för att motivera dina val. </w:t>
      </w:r>
    </w:p>
    <w:p w14:paraId="4D7DE940" w14:textId="77777777" w:rsidR="00065384" w:rsidRDefault="00065384" w:rsidP="00065384">
      <w:pPr>
        <w:pStyle w:val="Normalwebb"/>
      </w:pPr>
      <w:r>
        <w:t xml:space="preserve">2. Syfte och frågeställningar </w:t>
      </w:r>
    </w:p>
    <w:p w14:paraId="4D7DE941" w14:textId="77777777" w:rsidR="00065384" w:rsidRDefault="00065384" w:rsidP="00065384">
      <w:pPr>
        <w:pStyle w:val="Normalwebb"/>
      </w:pPr>
      <w:r>
        <w:t xml:space="preserve">Formulera ett kort syfte med en eller flera frågeställningar utifrån </w:t>
      </w:r>
      <w:r w:rsidR="00F75447">
        <w:t>de angivna kursmålen ovan.</w:t>
      </w:r>
      <w:r>
        <w:t xml:space="preserve">  </w:t>
      </w:r>
    </w:p>
    <w:p w14:paraId="4D7DE942" w14:textId="77777777" w:rsidR="00065384" w:rsidRDefault="00065384" w:rsidP="00065384">
      <w:pPr>
        <w:pStyle w:val="Normalwebb"/>
      </w:pPr>
      <w:r>
        <w:t xml:space="preserve">3. Analys och diskussion </w:t>
      </w:r>
    </w:p>
    <w:p w14:paraId="4D7DE943" w14:textId="77777777" w:rsidR="00065384" w:rsidRDefault="00065384" w:rsidP="00065384">
      <w:pPr>
        <w:pStyle w:val="Normalwebb"/>
      </w:pPr>
      <w:r>
        <w:t>I den här delen ska du besvara dina frågeställningar genom att på ett vetenskapligt sätt välj</w:t>
      </w:r>
      <w:r w:rsidR="00F75447">
        <w:t xml:space="preserve">a </w:t>
      </w:r>
      <w:r>
        <w:t>ut och redogör</w:t>
      </w:r>
      <w:r w:rsidR="00F75447">
        <w:t>a</w:t>
      </w:r>
      <w:r>
        <w:t xml:space="preserve"> för specialpedagogi</w:t>
      </w:r>
      <w:r w:rsidR="00F152B5">
        <w:t>s</w:t>
      </w:r>
      <w:r>
        <w:t>k forskning som tas upp i den obligatoriska litteraturen och med relevans för ditt valda område. Tänk på att dina resonemang ska vara väl</w:t>
      </w:r>
      <w:r w:rsidR="00F75447">
        <w:t xml:space="preserve"> </w:t>
      </w:r>
      <w:r>
        <w:t>underbyggda med litteraturen.</w:t>
      </w:r>
    </w:p>
    <w:p w14:paraId="4D7DE944" w14:textId="77777777" w:rsidR="00065384" w:rsidRDefault="00065384" w:rsidP="00065384">
      <w:pPr>
        <w:pStyle w:val="Normalwebb"/>
      </w:pPr>
      <w:r>
        <w:lastRenderedPageBreak/>
        <w:t xml:space="preserve">Det är även möjligt att ha Analys och Diskussion som två olika rubriker där du i det senare fördjupar din analys </w:t>
      </w:r>
      <w:r w:rsidR="001E0803">
        <w:t xml:space="preserve">med stöd </w:t>
      </w:r>
      <w:r>
        <w:t xml:space="preserve">av litteraturen och </w:t>
      </w:r>
      <w:r w:rsidR="001E0803">
        <w:t xml:space="preserve">fördjupar </w:t>
      </w:r>
      <w:r>
        <w:t>egna resonemang</w:t>
      </w:r>
      <w:r w:rsidR="001E0803">
        <w:t xml:space="preserve">. Båda </w:t>
      </w:r>
      <w:r>
        <w:t xml:space="preserve">delarna ska i så fall innehålla referenser. </w:t>
      </w:r>
    </w:p>
    <w:p w14:paraId="4D7DE945" w14:textId="77777777" w:rsidR="00065384" w:rsidRDefault="00065384" w:rsidP="00065384">
      <w:pPr>
        <w:pStyle w:val="Normalwebb"/>
      </w:pPr>
      <w:r>
        <w:t xml:space="preserve">4. Referenslista  </w:t>
      </w:r>
    </w:p>
    <w:p w14:paraId="4D7DE946" w14:textId="2DA8E160" w:rsidR="00065384" w:rsidRDefault="00B752A1" w:rsidP="00065384">
      <w:pPr>
        <w:pStyle w:val="Normalwebb"/>
      </w:pPr>
      <w:r>
        <w:t>Enligt APA-systemet eller annat vedertaget system för referenser</w:t>
      </w:r>
    </w:p>
    <w:p w14:paraId="4D7DE947" w14:textId="77777777" w:rsidR="004767DB" w:rsidRPr="00A363C6" w:rsidRDefault="00065384" w:rsidP="004767DB">
      <w:pPr>
        <w:pStyle w:val="Normalwebb"/>
        <w:rPr>
          <w:sz w:val="26"/>
          <w:szCs w:val="26"/>
        </w:rPr>
      </w:pPr>
      <w:r>
        <w:t xml:space="preserve">Du får använda dig av det du förberett i de olika kursuppgifterna och fördjupa din analys. Uppgiften skrivs på dator med teckenstorlek 12 Times new roman och 1,5 radavstånd och du ska skriva mellan </w:t>
      </w:r>
      <w:r w:rsidR="001E0803">
        <w:t>5</w:t>
      </w:r>
      <w:r>
        <w:t xml:space="preserve"> och </w:t>
      </w:r>
      <w:r w:rsidR="001E0803">
        <w:t>7</w:t>
      </w:r>
      <w:r>
        <w:t xml:space="preserve"> sidor (exkl. eventuell</w:t>
      </w:r>
      <w:r w:rsidR="001E0803">
        <w:t>t</w:t>
      </w:r>
      <w:r>
        <w:t xml:space="preserve"> försättsblad och referenslista). Referenserna ska följa vedertaget referenssystem APA (tänk på hur författare till antologier ska refereras i texten och hur även antologikapitel skrivs ut i referenslistan).  Du får även använda föreläsningarna, men de </w:t>
      </w:r>
      <w:bookmarkStart w:id="24" w:name="_Toc74033421"/>
      <w:bookmarkStart w:id="25" w:name="_Toc170035384"/>
      <w:bookmarkStart w:id="26" w:name="_Toc73179582"/>
      <w:bookmarkStart w:id="27" w:name="_Toc75521347"/>
      <w:bookmarkStart w:id="28" w:name="_Toc75521293"/>
      <w:bookmarkStart w:id="29" w:name="_Toc43711550"/>
      <w:bookmarkStart w:id="30" w:name="_Toc43710207"/>
      <w:bookmarkStart w:id="31" w:name="_Toc43688898"/>
      <w:bookmarkStart w:id="32" w:name="_Toc43688834"/>
      <w:bookmarkStart w:id="33" w:name="_Toc42663958"/>
      <w:bookmarkStart w:id="34" w:name="_Toc42663644"/>
      <w:bookmarkStart w:id="35" w:name="_Toc42586129"/>
      <w:bookmarkStart w:id="36" w:name="_Toc474776622"/>
      <w:bookmarkStart w:id="37" w:name="_Toc346272385"/>
      <w:bookmarkStart w:id="38" w:name="_Toc333390302"/>
      <w:bookmarkStart w:id="39" w:name="_Toc333390275"/>
      <w:bookmarkStart w:id="40" w:name="_Toc333390107"/>
      <w:bookmarkStart w:id="41" w:name="_Toc333389398"/>
      <w:bookmarkStart w:id="42" w:name="_Toc333389281"/>
      <w:bookmarkStart w:id="43" w:name="_Toc333389108"/>
      <w:bookmarkStart w:id="44" w:name="_Toc333389020"/>
      <w:bookmarkStart w:id="45" w:name="_Toc333388788"/>
      <w:bookmarkStart w:id="46" w:name="_Toc333388763"/>
      <w:bookmarkStart w:id="47" w:name="_Toc333214270"/>
      <w:bookmarkStart w:id="48" w:name="_Toc333214115"/>
      <w:bookmarkStart w:id="49" w:name="_Toc333213943"/>
      <w:bookmarkStart w:id="50" w:name="_Toc333213635"/>
      <w:bookmarkStart w:id="51" w:name="_Toc326145901"/>
      <w:bookmarkStart w:id="52" w:name="_Toc293654212"/>
      <w:r w:rsidR="004767DB">
        <w:t xml:space="preserve">får inte </w:t>
      </w:r>
      <w:r w:rsidR="004767DB" w:rsidRPr="00CD1C84">
        <w:t>ersätt</w:t>
      </w:r>
      <w:r w:rsidR="004767DB">
        <w:t>a</w:t>
      </w:r>
      <w:r w:rsidR="004767DB" w:rsidRPr="00CD1C84">
        <w:t xml:space="preserve"> </w:t>
      </w:r>
      <w:r w:rsidR="004767DB">
        <w:t>kurs</w:t>
      </w:r>
      <w:r w:rsidR="004767DB" w:rsidRPr="00CD1C84">
        <w:t xml:space="preserve">litteraturen. </w:t>
      </w:r>
    </w:p>
    <w:p w14:paraId="4D7DE948" w14:textId="77777777" w:rsidR="004767DB" w:rsidRPr="00DC5D1C" w:rsidRDefault="004767DB" w:rsidP="004767DB">
      <w:pPr>
        <w:pStyle w:val="Normalwebb"/>
      </w:pPr>
      <w:r w:rsidRPr="00CD1C84">
        <w:t xml:space="preserve">Använd så många referenser som krävs för att djupgående diskutera, belysa och problematisera </w:t>
      </w:r>
      <w:r>
        <w:t>problem</w:t>
      </w:r>
      <w:r w:rsidRPr="00CD1C84">
        <w:t xml:space="preserve">området utifrån </w:t>
      </w:r>
      <w:r>
        <w:t>de utvalda</w:t>
      </w:r>
      <w:r w:rsidRPr="00CD1C84">
        <w:t xml:space="preserve"> </w:t>
      </w:r>
      <w:r>
        <w:t>kurs</w:t>
      </w:r>
      <w:r w:rsidRPr="00CD1C84">
        <w:t>mål</w:t>
      </w:r>
      <w:r>
        <w:t>en</w:t>
      </w:r>
      <w:r w:rsidRPr="00CD1C84">
        <w:t xml:space="preserve">. </w:t>
      </w:r>
      <w:r>
        <w:t>Utöver kurslitteraturen kan du komplettera med annan relevant vetenskaplig litteratur, men den får inte ersätta kurslitteraturen.</w:t>
      </w:r>
      <w:r w:rsidRPr="00CD1C84">
        <w:t xml:space="preserve"> </w:t>
      </w:r>
      <w:r>
        <w:t xml:space="preserve">Hemtentamen lämnas in på </w:t>
      </w:r>
      <w:proofErr w:type="spellStart"/>
      <w:r>
        <w:t>Lisam</w:t>
      </w:r>
      <w:proofErr w:type="spellEnd"/>
      <w:r>
        <w:t xml:space="preserve"> under </w:t>
      </w:r>
      <w:r w:rsidRPr="008610EE">
        <w:rPr>
          <w:i/>
        </w:rPr>
        <w:t>Inlämningar</w:t>
      </w:r>
      <w:r>
        <w:t>. Inlämningstillfällen framgår av schemat, som finns under kursdokument.</w:t>
      </w:r>
    </w:p>
    <w:p w14:paraId="4D7DE949" w14:textId="77777777" w:rsidR="00065384" w:rsidRDefault="00065384" w:rsidP="00065384">
      <w:pPr>
        <w:pStyle w:val="Rubrik1"/>
        <w:rPr>
          <w:rFonts w:ascii="Times New Roman" w:hAnsi="Times New Roman"/>
          <w:sz w:val="24"/>
          <w:szCs w:val="24"/>
          <w:highlight w:val="yellow"/>
        </w:rPr>
      </w:pPr>
      <w:bookmarkStart w:id="53" w:name="_Toc512608444"/>
      <w:r>
        <w:t>Bedömning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D7DE94A" w14:textId="77777777" w:rsidR="001E0803" w:rsidRDefault="001E0803" w:rsidP="001E0803"/>
    <w:p w14:paraId="4D7DE94B" w14:textId="77777777" w:rsidR="001E0803" w:rsidRPr="006F4C16" w:rsidRDefault="001E0803" w:rsidP="001E0803">
      <w:r>
        <w:t xml:space="preserve">Seminarierna ger Godkänt (G). </w:t>
      </w:r>
      <w:r w:rsidRPr="003250B2">
        <w:t>Hemtentamen bedöms enligt en tregradig</w:t>
      </w:r>
      <w:r>
        <w:t xml:space="preserve"> </w:t>
      </w:r>
      <w:r w:rsidRPr="003250B2">
        <w:t>betygsskala med betyget Underkänd (U), Godkänd (G) eller Väl godkänd (VG). Det är inte</w:t>
      </w:r>
      <w:r w:rsidRPr="006F4C16">
        <w:t xml:space="preserve"> möjligt för stu</w:t>
      </w:r>
      <w:r>
        <w:softHyphen/>
      </w:r>
      <w:r w:rsidRPr="006F4C16">
        <w:t>derande som fått betyget G att skriva om tentamen för att kunna få VG.</w:t>
      </w:r>
    </w:p>
    <w:p w14:paraId="4D7DE94C" w14:textId="77777777" w:rsidR="001E0803" w:rsidRDefault="001E0803" w:rsidP="000D4B03">
      <w:pPr>
        <w:rPr>
          <w:i/>
          <w:iCs/>
        </w:rPr>
      </w:pPr>
      <w:bookmarkStart w:id="54" w:name="_Toc42586130"/>
      <w:bookmarkStart w:id="55" w:name="_Toc42663645"/>
      <w:bookmarkStart w:id="56" w:name="_Toc42663959"/>
      <w:bookmarkStart w:id="57" w:name="_Toc43688835"/>
      <w:bookmarkStart w:id="58" w:name="_Toc43688899"/>
      <w:bookmarkStart w:id="59" w:name="_Toc43710208"/>
      <w:bookmarkStart w:id="60" w:name="_Toc43711551"/>
      <w:bookmarkStart w:id="61" w:name="_Toc75521294"/>
      <w:bookmarkStart w:id="62" w:name="_Toc75521348"/>
      <w:bookmarkStart w:id="63" w:name="_Toc73179583"/>
      <w:bookmarkStart w:id="64" w:name="_Toc170035385"/>
      <w:bookmarkStart w:id="65" w:name="_Toc74033422"/>
      <w:bookmarkStart w:id="66" w:name="_Toc293654213"/>
      <w:bookmarkEnd w:id="22"/>
    </w:p>
    <w:p w14:paraId="4D7DE94D" w14:textId="77777777" w:rsidR="000D4B03" w:rsidRDefault="000D4B03" w:rsidP="000D4B03">
      <w:pPr>
        <w:rPr>
          <w:i/>
          <w:iCs/>
        </w:rPr>
      </w:pPr>
      <w:r>
        <w:rPr>
          <w:i/>
          <w:iCs/>
        </w:rPr>
        <w:t>Godkänd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C13865">
        <w:rPr>
          <w:i/>
          <w:iCs/>
        </w:rPr>
        <w:t xml:space="preserve"> (</w:t>
      </w:r>
      <w:r w:rsidR="0098370B">
        <w:rPr>
          <w:i/>
          <w:iCs/>
        </w:rPr>
        <w:t>hemtentamen</w:t>
      </w:r>
      <w:r w:rsidR="00C13865">
        <w:rPr>
          <w:i/>
          <w:iCs/>
        </w:rPr>
        <w:t>)</w:t>
      </w:r>
    </w:p>
    <w:p w14:paraId="4D7DE94E" w14:textId="77777777" w:rsidR="001E0803" w:rsidRPr="00CB66F4" w:rsidRDefault="001E0803" w:rsidP="001E0803">
      <w:r w:rsidRPr="00CB66F4">
        <w:t xml:space="preserve">För att den studerande skall erhålla betyget godkänd på kursen ska den studerande visa att hen </w:t>
      </w:r>
      <w:r w:rsidR="00CB66F4" w:rsidRPr="00CB66F4">
        <w:t>kan:</w:t>
      </w:r>
    </w:p>
    <w:p w14:paraId="4D7DE94F" w14:textId="77777777" w:rsidR="001E0803" w:rsidRPr="00CB66F4" w:rsidRDefault="001E0803" w:rsidP="001E0803">
      <w:pPr>
        <w:pStyle w:val="Citat"/>
        <w:numPr>
          <w:ilvl w:val="0"/>
          <w:numId w:val="2"/>
        </w:numPr>
        <w:rPr>
          <w:i w:val="0"/>
        </w:rPr>
      </w:pPr>
      <w:r w:rsidRPr="00CB66F4">
        <w:rPr>
          <w:i w:val="0"/>
        </w:rPr>
        <w:t xml:space="preserve">problematisera specialpedagogiska perspektiv och begrepp </w:t>
      </w:r>
      <w:r w:rsidR="004767DB">
        <w:rPr>
          <w:i w:val="0"/>
        </w:rPr>
        <w:t>i relation till det valda problemområdet</w:t>
      </w:r>
    </w:p>
    <w:p w14:paraId="4D7DE950" w14:textId="77777777" w:rsidR="009E6723" w:rsidRPr="00CB66F4" w:rsidRDefault="009E6723" w:rsidP="009E6723">
      <w:pPr>
        <w:pStyle w:val="Citat"/>
        <w:numPr>
          <w:ilvl w:val="0"/>
          <w:numId w:val="2"/>
        </w:numPr>
        <w:rPr>
          <w:i w:val="0"/>
        </w:rPr>
      </w:pPr>
      <w:r w:rsidRPr="00CB66F4">
        <w:rPr>
          <w:i w:val="0"/>
        </w:rPr>
        <w:t>identifiera hinder för elevers lärande</w:t>
      </w:r>
      <w:r>
        <w:rPr>
          <w:i w:val="0"/>
        </w:rPr>
        <w:t xml:space="preserve"> samt</w:t>
      </w:r>
    </w:p>
    <w:p w14:paraId="4D7DE951" w14:textId="77777777" w:rsidR="001E0803" w:rsidRPr="00CB66F4" w:rsidRDefault="001E0803" w:rsidP="001E0803">
      <w:pPr>
        <w:pStyle w:val="Citat"/>
        <w:numPr>
          <w:ilvl w:val="0"/>
          <w:numId w:val="2"/>
        </w:numPr>
        <w:rPr>
          <w:i w:val="0"/>
        </w:rPr>
      </w:pPr>
      <w:proofErr w:type="gramStart"/>
      <w:r w:rsidRPr="00CB66F4">
        <w:rPr>
          <w:i w:val="0"/>
        </w:rPr>
        <w:t>diskutera olika möjligheter för att stödja elevers lärande</w:t>
      </w:r>
      <w:r w:rsidR="009E6723">
        <w:rPr>
          <w:i w:val="0"/>
        </w:rPr>
        <w:t>.</w:t>
      </w:r>
      <w:proofErr w:type="gramEnd"/>
    </w:p>
    <w:p w14:paraId="4D7DE952" w14:textId="77777777" w:rsidR="001E0803" w:rsidRDefault="001E0803" w:rsidP="001E0803">
      <w:pPr>
        <w:autoSpaceDE w:val="0"/>
        <w:autoSpaceDN w:val="0"/>
        <w:adjustRightInd w:val="0"/>
      </w:pPr>
    </w:p>
    <w:p w14:paraId="4D7DE953" w14:textId="77777777" w:rsidR="007052ED" w:rsidRPr="00291ACB" w:rsidRDefault="007052ED" w:rsidP="007052ED">
      <w:r w:rsidRPr="00291ACB">
        <w:t xml:space="preserve">De bedömningskriterier </w:t>
      </w:r>
      <w:r w:rsidR="00F42466">
        <w:t>som används vid</w:t>
      </w:r>
      <w:r>
        <w:t xml:space="preserve"> bedömning</w:t>
      </w:r>
      <w:r w:rsidR="00F42466">
        <w:t>en</w:t>
      </w:r>
      <w:r>
        <w:t xml:space="preserve"> </w:t>
      </w:r>
      <w:r w:rsidRPr="00291ACB">
        <w:t>är följande:</w:t>
      </w:r>
      <w:r>
        <w:t xml:space="preserve"> </w:t>
      </w:r>
    </w:p>
    <w:p w14:paraId="4D7DE954" w14:textId="77777777" w:rsidR="007052ED" w:rsidRPr="00640321" w:rsidRDefault="007052ED" w:rsidP="007052ED"/>
    <w:p w14:paraId="4D7DE955" w14:textId="77777777" w:rsidR="007052ED" w:rsidRDefault="007052ED" w:rsidP="007052ED">
      <w:pPr>
        <w:pStyle w:val="Liststycke"/>
        <w:numPr>
          <w:ilvl w:val="0"/>
          <w:numId w:val="15"/>
        </w:numPr>
      </w:pPr>
      <w:r>
        <w:t>Innehållslig relevans och fokus</w:t>
      </w:r>
    </w:p>
    <w:p w14:paraId="4D7DE956" w14:textId="77777777" w:rsidR="007052ED" w:rsidRDefault="007052ED" w:rsidP="007052ED">
      <w:pPr>
        <w:pStyle w:val="Liststycke"/>
        <w:numPr>
          <w:ilvl w:val="0"/>
          <w:numId w:val="15"/>
        </w:numPr>
      </w:pPr>
      <w:r>
        <w:t>A</w:t>
      </w:r>
      <w:r w:rsidR="006F6E2A">
        <w:t>nalys med stöd i kurslitteratur</w:t>
      </w:r>
    </w:p>
    <w:p w14:paraId="4D7DE957" w14:textId="77777777" w:rsidR="007052ED" w:rsidRDefault="007052ED" w:rsidP="007052ED">
      <w:pPr>
        <w:pStyle w:val="Liststycke"/>
        <w:numPr>
          <w:ilvl w:val="0"/>
          <w:numId w:val="15"/>
        </w:numPr>
      </w:pPr>
      <w:r>
        <w:t>Specialpedagogisk relevans</w:t>
      </w:r>
    </w:p>
    <w:p w14:paraId="4D7DE958" w14:textId="77777777" w:rsidR="007052ED" w:rsidRDefault="007052ED" w:rsidP="007052ED">
      <w:pPr>
        <w:pStyle w:val="Liststycke"/>
        <w:numPr>
          <w:ilvl w:val="0"/>
          <w:numId w:val="15"/>
        </w:numPr>
      </w:pPr>
      <w:r>
        <w:t>Begreppslig och språklig klarhet</w:t>
      </w:r>
    </w:p>
    <w:p w14:paraId="4D7DE959" w14:textId="77777777" w:rsidR="007052ED" w:rsidRDefault="007052ED" w:rsidP="007052ED">
      <w:pPr>
        <w:pStyle w:val="Liststycke"/>
        <w:numPr>
          <w:ilvl w:val="0"/>
          <w:numId w:val="15"/>
        </w:numPr>
      </w:pPr>
      <w:r>
        <w:t>Korrekt formalia</w:t>
      </w:r>
      <w:r w:rsidRPr="00787E46">
        <w:t xml:space="preserve"> </w:t>
      </w:r>
      <w:r w:rsidR="00F42466">
        <w:t>och referenslista</w:t>
      </w:r>
    </w:p>
    <w:p w14:paraId="4D7DE95A" w14:textId="77777777" w:rsidR="007052ED" w:rsidRDefault="007052ED" w:rsidP="007052ED"/>
    <w:p w14:paraId="4D7DE95B" w14:textId="77777777" w:rsidR="006F4C16" w:rsidRPr="007052ED" w:rsidRDefault="007052ED" w:rsidP="006F4C16">
      <w:r>
        <w:t>Lärarna ställer alltså krav på måluppfyllelse genom g</w:t>
      </w:r>
      <w:r w:rsidRPr="00A643C2">
        <w:t>od språkbe</w:t>
      </w:r>
      <w:r>
        <w:t>handling och begrepps</w:t>
      </w:r>
      <w:r w:rsidR="006F6E2A">
        <w:softHyphen/>
      </w:r>
      <w:r>
        <w:t>användning,</w:t>
      </w:r>
      <w:r w:rsidRPr="00A643C2">
        <w:t xml:space="preserve"> nya</w:t>
      </w:r>
      <w:r>
        <w:t>nserad argumentation/diskussion,</w:t>
      </w:r>
      <w:r w:rsidRPr="00A643C2">
        <w:t xml:space="preserve"> adekvata redogörel</w:t>
      </w:r>
      <w:r>
        <w:t xml:space="preserve">ser förankrade i kurslitteratur </w:t>
      </w:r>
      <w:r w:rsidRPr="00A643C2">
        <w:t>samt specialpeda</w:t>
      </w:r>
      <w:r w:rsidRPr="00A643C2">
        <w:softHyphen/>
        <w:t>gogisk relevans</w:t>
      </w:r>
      <w:bookmarkStart w:id="67" w:name="_Toc42586131"/>
      <w:bookmarkStart w:id="68" w:name="_Toc42663646"/>
      <w:bookmarkStart w:id="69" w:name="_Toc42663960"/>
      <w:bookmarkStart w:id="70" w:name="_Toc43688836"/>
      <w:bookmarkStart w:id="71" w:name="_Toc43688900"/>
      <w:bookmarkStart w:id="72" w:name="_Toc43710209"/>
      <w:bookmarkStart w:id="73" w:name="_Toc43711552"/>
      <w:bookmarkStart w:id="74" w:name="_Toc75521295"/>
      <w:bookmarkStart w:id="75" w:name="_Toc75521349"/>
      <w:bookmarkStart w:id="76" w:name="_Toc73179584"/>
      <w:bookmarkStart w:id="77" w:name="_Toc170035386"/>
      <w:bookmarkStart w:id="78" w:name="_Toc74033423"/>
      <w:bookmarkStart w:id="79" w:name="_Toc293654214"/>
      <w:r>
        <w:t>.</w:t>
      </w:r>
    </w:p>
    <w:p w14:paraId="4D7DE95C" w14:textId="77777777" w:rsidR="00A4720F" w:rsidRDefault="00A4720F" w:rsidP="006F4C16">
      <w:pPr>
        <w:rPr>
          <w:i/>
          <w:iCs/>
        </w:rPr>
      </w:pPr>
    </w:p>
    <w:p w14:paraId="4D7DE95D" w14:textId="77777777" w:rsidR="000D4B03" w:rsidRDefault="000D4B03" w:rsidP="000D4B03">
      <w:r>
        <w:rPr>
          <w:i/>
          <w:iCs/>
        </w:rPr>
        <w:t>Väl</w:t>
      </w:r>
      <w:r>
        <w:t xml:space="preserve"> </w:t>
      </w:r>
      <w:r>
        <w:rPr>
          <w:i/>
          <w:iCs/>
        </w:rPr>
        <w:t>godkänd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98370B">
        <w:rPr>
          <w:i/>
          <w:iCs/>
        </w:rPr>
        <w:t xml:space="preserve"> (hemtentamen)</w:t>
      </w:r>
    </w:p>
    <w:p w14:paraId="4D7DE95E" w14:textId="77777777" w:rsidR="000D4B03" w:rsidRDefault="000D4B03" w:rsidP="000D4B03">
      <w:r>
        <w:lastRenderedPageBreak/>
        <w:t xml:space="preserve">För att </w:t>
      </w:r>
      <w:r w:rsidR="00310954">
        <w:t>du</w:t>
      </w:r>
      <w:r>
        <w:t xml:space="preserve"> ska </w:t>
      </w:r>
      <w:r w:rsidR="006F4C16">
        <w:t xml:space="preserve">erhålla betyget väl godkänd på </w:t>
      </w:r>
      <w:r w:rsidR="00976A79">
        <w:t>kursen</w:t>
      </w:r>
      <w:r>
        <w:t xml:space="preserve"> måste samma krav som </w:t>
      </w:r>
      <w:r w:rsidR="006F4C16">
        <w:t xml:space="preserve">för </w:t>
      </w:r>
      <w:r>
        <w:t xml:space="preserve">godkänd uppfyllas. Därutöver krävs att </w:t>
      </w:r>
      <w:r w:rsidR="00310954">
        <w:t>du</w:t>
      </w:r>
      <w:r>
        <w:t xml:space="preserve"> visar </w:t>
      </w:r>
      <w:r w:rsidR="003250B2">
        <w:t>kunskaper och förhållningssätt</w:t>
      </w:r>
      <w:r>
        <w:t xml:space="preserve"> </w:t>
      </w:r>
      <w:r w:rsidR="008701DD">
        <w:t>i examinations</w:t>
      </w:r>
      <w:r w:rsidR="00EB2DA5">
        <w:softHyphen/>
      </w:r>
      <w:r w:rsidR="008701DD">
        <w:t xml:space="preserve">uppgiften </w:t>
      </w:r>
      <w:r>
        <w:t xml:space="preserve">som har </w:t>
      </w:r>
      <w:r w:rsidR="008701DD" w:rsidRPr="004767DB">
        <w:rPr>
          <w:i/>
        </w:rPr>
        <w:t>hög</w:t>
      </w:r>
      <w:r>
        <w:t xml:space="preserve"> relevans </w:t>
      </w:r>
      <w:r w:rsidR="003250B2">
        <w:t xml:space="preserve">för kursens </w:t>
      </w:r>
      <w:r w:rsidR="00AC5DB4">
        <w:t>innehåll</w:t>
      </w:r>
      <w:r w:rsidR="003250B2">
        <w:t xml:space="preserve">, </w:t>
      </w:r>
      <w:r>
        <w:t xml:space="preserve">problematiserar de </w:t>
      </w:r>
      <w:r w:rsidR="008701DD">
        <w:t xml:space="preserve">olika teoretiska </w:t>
      </w:r>
      <w:r w:rsidR="003250B2">
        <w:t>perspektiv</w:t>
      </w:r>
      <w:r>
        <w:t xml:space="preserve"> som behandla</w:t>
      </w:r>
      <w:r w:rsidR="003250B2">
        <w:t>t</w:t>
      </w:r>
      <w:r>
        <w:t xml:space="preserve">s </w:t>
      </w:r>
      <w:r w:rsidR="003250B2">
        <w:t xml:space="preserve">i kursen </w:t>
      </w:r>
      <w:r>
        <w:t xml:space="preserve">och </w:t>
      </w:r>
      <w:r w:rsidR="003250B2">
        <w:t>analyserar med stöd i kurslitteraturen</w:t>
      </w:r>
      <w:r w:rsidR="003E0278">
        <w:t xml:space="preserve"> på ett </w:t>
      </w:r>
      <w:r w:rsidR="003E0278" w:rsidRPr="004767DB">
        <w:rPr>
          <w:i/>
        </w:rPr>
        <w:t>fördjupande</w:t>
      </w:r>
      <w:r w:rsidR="003E0278">
        <w:t xml:space="preserve"> sätt</w:t>
      </w:r>
      <w:r w:rsidR="008701DD">
        <w:t>.</w:t>
      </w:r>
    </w:p>
    <w:p w14:paraId="4D7DE95F" w14:textId="77777777" w:rsidR="000D4B03" w:rsidRDefault="000D4B03" w:rsidP="000D4B03">
      <w:pPr>
        <w:rPr>
          <w:rFonts w:ascii="Garamond" w:hAnsi="Garamond"/>
        </w:rPr>
      </w:pPr>
    </w:p>
    <w:p w14:paraId="4D7DE960" w14:textId="77777777" w:rsidR="000D4B03" w:rsidRDefault="000D4B03" w:rsidP="000D4B03">
      <w:pPr>
        <w:rPr>
          <w:i/>
          <w:iCs/>
        </w:rPr>
      </w:pPr>
      <w:bookmarkStart w:id="80" w:name="_Toc42586132"/>
      <w:bookmarkStart w:id="81" w:name="_Toc42663647"/>
      <w:bookmarkStart w:id="82" w:name="_Toc42663961"/>
      <w:bookmarkStart w:id="83" w:name="_Toc43688837"/>
      <w:bookmarkStart w:id="84" w:name="_Toc43688901"/>
      <w:bookmarkStart w:id="85" w:name="_Toc43710210"/>
      <w:bookmarkStart w:id="86" w:name="_Toc43711553"/>
      <w:bookmarkStart w:id="87" w:name="_Toc75521296"/>
      <w:bookmarkStart w:id="88" w:name="_Toc75521350"/>
      <w:bookmarkStart w:id="89" w:name="_Toc73179585"/>
      <w:bookmarkStart w:id="90" w:name="_Toc170035387"/>
      <w:bookmarkStart w:id="91" w:name="_Toc74033424"/>
      <w:bookmarkStart w:id="92" w:name="_Toc293654215"/>
      <w:r>
        <w:rPr>
          <w:i/>
          <w:iCs/>
        </w:rPr>
        <w:t>Underkänd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="0098370B">
        <w:rPr>
          <w:i/>
          <w:iCs/>
        </w:rPr>
        <w:t xml:space="preserve"> (hemtentamen)</w:t>
      </w:r>
    </w:p>
    <w:p w14:paraId="4D7DE961" w14:textId="77777777" w:rsidR="00291ACB" w:rsidRDefault="000D4B03" w:rsidP="003250B2">
      <w:r>
        <w:t xml:space="preserve">Att inte uppfylla kriterierna för </w:t>
      </w:r>
      <w:r w:rsidR="003250B2">
        <w:t>godkänd</w:t>
      </w:r>
      <w:r>
        <w:t xml:space="preserve"> innebär att man blir underkänd. </w:t>
      </w:r>
      <w:r w:rsidR="003250B2">
        <w:t>Försök att vilseleda vid examination</w:t>
      </w:r>
      <w:r w:rsidR="00C13865">
        <w:t>, till exempel plagiat,</w:t>
      </w:r>
      <w:r w:rsidR="003250B2">
        <w:t xml:space="preserve"> leder också till betyget underkänd.</w:t>
      </w:r>
    </w:p>
    <w:p w14:paraId="4D7DE962" w14:textId="77777777" w:rsidR="008B5F0F" w:rsidRDefault="003250B2" w:rsidP="003250B2">
      <w:pPr>
        <w:pStyle w:val="Rubrik1"/>
        <w:rPr>
          <w:lang w:eastAsia="en-US"/>
        </w:rPr>
      </w:pPr>
      <w:bookmarkStart w:id="93" w:name="_Toc512608445"/>
      <w:r>
        <w:rPr>
          <w:lang w:eastAsia="en-US"/>
        </w:rPr>
        <w:t>Försök att vilseleda vid examination</w:t>
      </w:r>
      <w:bookmarkEnd w:id="93"/>
    </w:p>
    <w:p w14:paraId="4D7DE963" w14:textId="77777777" w:rsidR="00310954" w:rsidRDefault="00310954" w:rsidP="000D4B03">
      <w:pPr>
        <w:rPr>
          <w:lang w:eastAsia="en-US"/>
        </w:rPr>
      </w:pPr>
    </w:p>
    <w:p w14:paraId="4D7DE964" w14:textId="77777777" w:rsidR="00F30B35" w:rsidRDefault="00F30B35" w:rsidP="000D4B03">
      <w:pPr>
        <w:rPr>
          <w:lang w:eastAsia="en-US"/>
        </w:rPr>
      </w:pPr>
      <w:r>
        <w:rPr>
          <w:lang w:eastAsia="en-US"/>
        </w:rPr>
        <w:t>Misstanke om försök att vilseleda vid examination</w:t>
      </w:r>
      <w:r w:rsidR="00E1040F">
        <w:rPr>
          <w:lang w:eastAsia="en-US"/>
        </w:rPr>
        <w:t>, till exempel plagiat,</w:t>
      </w:r>
      <w:r>
        <w:rPr>
          <w:lang w:eastAsia="en-US"/>
        </w:rPr>
        <w:t xml:space="preserve"> anmäls till uni</w:t>
      </w:r>
      <w:r w:rsidR="006F6E2A">
        <w:rPr>
          <w:lang w:eastAsia="en-US"/>
        </w:rPr>
        <w:softHyphen/>
      </w:r>
      <w:r>
        <w:rPr>
          <w:lang w:eastAsia="en-US"/>
        </w:rPr>
        <w:t>ver</w:t>
      </w:r>
      <w:r w:rsidR="006F6E2A">
        <w:rPr>
          <w:lang w:eastAsia="en-US"/>
        </w:rPr>
        <w:softHyphen/>
      </w:r>
      <w:r>
        <w:rPr>
          <w:lang w:eastAsia="en-US"/>
        </w:rPr>
        <w:t>si</w:t>
      </w:r>
      <w:r w:rsidR="006F6E2A">
        <w:rPr>
          <w:lang w:eastAsia="en-US"/>
        </w:rPr>
        <w:softHyphen/>
      </w:r>
      <w:r>
        <w:rPr>
          <w:lang w:eastAsia="en-US"/>
        </w:rPr>
        <w:t>tetets rektor och ärendet behandlas i universitetets disciplinnämnd. Nämnden består av rektor, en lagfaren ledamot, en lärarrepresentant och två studeranderepresentanter.</w:t>
      </w:r>
      <w:r>
        <w:rPr>
          <w:lang w:eastAsia="en-US"/>
        </w:rPr>
        <w:br/>
      </w:r>
      <w:r>
        <w:rPr>
          <w:lang w:eastAsia="en-US"/>
        </w:rPr>
        <w:br/>
        <w:t>En varning eller avstängning från undervisning och examination i upp till sex månader kan bli följden av försök</w:t>
      </w:r>
      <w:r w:rsidR="00976A79">
        <w:rPr>
          <w:lang w:eastAsia="en-US"/>
        </w:rPr>
        <w:t xml:space="preserve"> att vilseleda vid examination</w:t>
      </w:r>
      <w:r>
        <w:rPr>
          <w:lang w:eastAsia="en-US"/>
        </w:rPr>
        <w:t>. Den vanligast</w:t>
      </w:r>
      <w:r w:rsidR="00976A79">
        <w:rPr>
          <w:lang w:eastAsia="en-US"/>
        </w:rPr>
        <w:t>e</w:t>
      </w:r>
      <w:r>
        <w:rPr>
          <w:lang w:eastAsia="en-US"/>
        </w:rPr>
        <w:t xml:space="preserve"> påföljden är två månaders av</w:t>
      </w:r>
      <w:r w:rsidR="006F6E2A">
        <w:rPr>
          <w:lang w:eastAsia="en-US"/>
        </w:rPr>
        <w:softHyphen/>
      </w:r>
      <w:r>
        <w:rPr>
          <w:lang w:eastAsia="en-US"/>
        </w:rPr>
        <w:t xml:space="preserve">stängning. </w:t>
      </w:r>
      <w:r>
        <w:rPr>
          <w:lang w:eastAsia="en-US"/>
        </w:rPr>
        <w:br/>
      </w:r>
      <w:r>
        <w:rPr>
          <w:lang w:eastAsia="en-US"/>
        </w:rPr>
        <w:br/>
        <w:t xml:space="preserve">Vid beslut om avstängning meddelas berörda institutioner inom Linköpings Universitet och CSN. Avstängning gäller från och med den dag då beslutet </w:t>
      </w:r>
      <w:r w:rsidR="00976A79">
        <w:rPr>
          <w:lang w:eastAsia="en-US"/>
        </w:rPr>
        <w:t>fattas</w:t>
      </w:r>
      <w:r>
        <w:rPr>
          <w:lang w:eastAsia="en-US"/>
        </w:rPr>
        <w:t>.</w:t>
      </w:r>
    </w:p>
    <w:p w14:paraId="4D7DE965" w14:textId="77777777" w:rsidR="00F30B35" w:rsidRDefault="00F30B35" w:rsidP="000D4B03">
      <w:pPr>
        <w:rPr>
          <w:lang w:eastAsia="en-US"/>
        </w:rPr>
      </w:pPr>
    </w:p>
    <w:p w14:paraId="4D7DE966" w14:textId="77777777" w:rsidR="00F30B35" w:rsidRDefault="00F30B35" w:rsidP="000D4B03">
      <w:pPr>
        <w:rPr>
          <w:lang w:eastAsia="en-US"/>
        </w:rPr>
      </w:pPr>
      <w:r>
        <w:rPr>
          <w:lang w:eastAsia="en-US"/>
        </w:rPr>
        <w:t xml:space="preserve">Denna kurs examineras genom </w:t>
      </w:r>
      <w:r w:rsidR="00D0048A">
        <w:rPr>
          <w:lang w:eastAsia="en-US"/>
        </w:rPr>
        <w:t xml:space="preserve">seminarier och </w:t>
      </w:r>
      <w:r>
        <w:rPr>
          <w:lang w:eastAsia="en-US"/>
        </w:rPr>
        <w:t xml:space="preserve">en hemtentamen, </w:t>
      </w:r>
      <w:r w:rsidR="00D0048A">
        <w:rPr>
          <w:lang w:eastAsia="en-US"/>
        </w:rPr>
        <w:t>vilken</w:t>
      </w:r>
      <w:r>
        <w:rPr>
          <w:lang w:eastAsia="en-US"/>
        </w:rPr>
        <w:t xml:space="preserve"> skickas till urkund</w:t>
      </w:r>
      <w:r w:rsidR="007052ED">
        <w:rPr>
          <w:lang w:eastAsia="en-US"/>
        </w:rPr>
        <w:t xml:space="preserve"> via </w:t>
      </w:r>
      <w:proofErr w:type="spellStart"/>
      <w:r w:rsidR="007052ED">
        <w:rPr>
          <w:lang w:eastAsia="en-US"/>
        </w:rPr>
        <w:t>Lisam</w:t>
      </w:r>
      <w:proofErr w:type="spellEnd"/>
      <w:r>
        <w:rPr>
          <w:lang w:eastAsia="en-US"/>
        </w:rPr>
        <w:t xml:space="preserve">. </w:t>
      </w:r>
      <w:r w:rsidR="00E1040F">
        <w:rPr>
          <w:lang w:eastAsia="en-US"/>
        </w:rPr>
        <w:t xml:space="preserve">Vid hemtentamen </w:t>
      </w:r>
      <w:r w:rsidR="00310954">
        <w:rPr>
          <w:lang w:eastAsia="en-US"/>
        </w:rPr>
        <w:t>skall</w:t>
      </w:r>
      <w:r w:rsidR="00E1040F">
        <w:rPr>
          <w:lang w:eastAsia="en-US"/>
        </w:rPr>
        <w:t xml:space="preserve"> du referera litteraturen, och analysera med stöd i densamma. </w:t>
      </w:r>
      <w:r w:rsidR="00BA27D5">
        <w:rPr>
          <w:lang w:eastAsia="en-US"/>
        </w:rPr>
        <w:t xml:space="preserve">Uppgiften är individuell och du skall arbeta självständigt. </w:t>
      </w:r>
      <w:r w:rsidR="00E1040F">
        <w:rPr>
          <w:lang w:eastAsia="en-US"/>
        </w:rPr>
        <w:t>Skriv med egna ord och bearbeta din text. Ange referenser. Vid citat är det särskilt viktigt att ange källa</w:t>
      </w:r>
      <w:r w:rsidR="00BA27D5">
        <w:rPr>
          <w:lang w:eastAsia="en-US"/>
        </w:rPr>
        <w:t xml:space="preserve"> och </w:t>
      </w:r>
      <w:r w:rsidR="00CE4369">
        <w:rPr>
          <w:lang w:eastAsia="en-US"/>
        </w:rPr>
        <w:t xml:space="preserve">dessutom </w:t>
      </w:r>
      <w:r w:rsidR="00BA27D5">
        <w:rPr>
          <w:lang w:eastAsia="en-US"/>
        </w:rPr>
        <w:t>sidhänvisning</w:t>
      </w:r>
      <w:r w:rsidR="00E1040F">
        <w:rPr>
          <w:lang w:eastAsia="en-US"/>
        </w:rPr>
        <w:t xml:space="preserve">. Plagiat innebär att man använder sig </w:t>
      </w:r>
      <w:r w:rsidR="003E0278">
        <w:rPr>
          <w:lang w:eastAsia="en-US"/>
        </w:rPr>
        <w:t xml:space="preserve">av </w:t>
      </w:r>
      <w:r w:rsidR="00CE4369">
        <w:rPr>
          <w:lang w:eastAsia="en-US"/>
        </w:rPr>
        <w:t xml:space="preserve">litteratur </w:t>
      </w:r>
      <w:r w:rsidR="007052ED">
        <w:rPr>
          <w:lang w:eastAsia="en-US"/>
        </w:rPr>
        <w:t>eller andra studenters texter</w:t>
      </w:r>
      <w:r w:rsidR="00E1040F">
        <w:rPr>
          <w:lang w:eastAsia="en-US"/>
        </w:rPr>
        <w:t>, utan att ange det.</w:t>
      </w:r>
    </w:p>
    <w:p w14:paraId="4D7DE967" w14:textId="77777777" w:rsidR="000D4B03" w:rsidRDefault="00310954" w:rsidP="000D4B03">
      <w:pPr>
        <w:pStyle w:val="Rubrik1"/>
      </w:pPr>
      <w:bookmarkStart w:id="94" w:name="_Toc369529128"/>
      <w:bookmarkStart w:id="95" w:name="_Toc512608446"/>
      <w:r>
        <w:t>Kurs</w:t>
      </w:r>
      <w:r w:rsidR="00E9725E">
        <w:t>värdering</w:t>
      </w:r>
      <w:bookmarkEnd w:id="94"/>
      <w:bookmarkEnd w:id="95"/>
      <w:r w:rsidR="000D4B03" w:rsidRPr="000D4B03">
        <w:t xml:space="preserve"> </w:t>
      </w:r>
    </w:p>
    <w:p w14:paraId="4D7DE968" w14:textId="77777777" w:rsidR="000D4B03" w:rsidRPr="000D4B03" w:rsidRDefault="000D4B03" w:rsidP="000D4B03"/>
    <w:p w14:paraId="4D7DE969" w14:textId="77777777" w:rsidR="007340C7" w:rsidRPr="00A4720F" w:rsidRDefault="000D4B03">
      <w:r>
        <w:t xml:space="preserve">Utvärdering av kursen sker efter kursen slut via det elektroniska kursutvärderingssystemet </w:t>
      </w:r>
      <w:r>
        <w:rPr>
          <w:i/>
          <w:iCs/>
        </w:rPr>
        <w:t>KURT</w:t>
      </w:r>
      <w:r>
        <w:t xml:space="preserve">, som </w:t>
      </w:r>
      <w:r w:rsidRPr="00F30B35">
        <w:t>nås via studentportalen</w:t>
      </w:r>
      <w:r>
        <w:t>.</w:t>
      </w:r>
      <w:bookmarkStart w:id="96" w:name="_Toc369529129"/>
    </w:p>
    <w:p w14:paraId="5DD9AEB1" w14:textId="77777777" w:rsidR="00DA3569" w:rsidRDefault="00DA3569">
      <w:pPr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4D7DE96A" w14:textId="11073DC7" w:rsidR="00E9725E" w:rsidRDefault="00826A52" w:rsidP="000D4B03">
      <w:pPr>
        <w:pStyle w:val="Rubrik1"/>
      </w:pPr>
      <w:bookmarkStart w:id="97" w:name="_Toc512608447"/>
      <w:r>
        <w:lastRenderedPageBreak/>
        <w:t>Kursansvariga</w:t>
      </w:r>
      <w:r w:rsidR="00310954">
        <w:t xml:space="preserve">, </w:t>
      </w:r>
      <w:r>
        <w:t xml:space="preserve">kursmentorer och </w:t>
      </w:r>
      <w:r w:rsidR="00310954">
        <w:t>administratör</w:t>
      </w:r>
      <w:bookmarkEnd w:id="96"/>
      <w:bookmarkEnd w:id="97"/>
    </w:p>
    <w:p w14:paraId="4D7DE96B" w14:textId="77777777" w:rsidR="008B5F0F" w:rsidRDefault="008B5F0F" w:rsidP="008B5F0F"/>
    <w:p w14:paraId="4D7DE96C" w14:textId="77777777" w:rsidR="008B5F0F" w:rsidRPr="008B5F0F" w:rsidRDefault="008B5F0F" w:rsidP="008B5F0F">
      <w:pPr>
        <w:rPr>
          <w:i/>
        </w:rPr>
      </w:pPr>
      <w:r>
        <w:rPr>
          <w:i/>
        </w:rPr>
        <w:t>Campus Valla</w:t>
      </w:r>
    </w:p>
    <w:p w14:paraId="4D7DE96D" w14:textId="314C726B" w:rsidR="008B5F0F" w:rsidRDefault="007C4696" w:rsidP="008B5F0F">
      <w:r>
        <w:t>Kristin Westerholm</w:t>
      </w:r>
    </w:p>
    <w:p w14:paraId="4D7DE96E" w14:textId="640F1E46" w:rsidR="008B5F0F" w:rsidRDefault="0031191D" w:rsidP="008B5F0F">
      <w:hyperlink r:id="rId14" w:history="1">
        <w:r w:rsidR="003643F6" w:rsidRPr="004B6901">
          <w:rPr>
            <w:rStyle w:val="Hyperlnk"/>
          </w:rPr>
          <w:t>kristin.westerholm@liu.se</w:t>
        </w:r>
      </w:hyperlink>
    </w:p>
    <w:p w14:paraId="4D7DE96F" w14:textId="77777777" w:rsidR="0010638A" w:rsidRDefault="0010638A" w:rsidP="00E9725E"/>
    <w:p w14:paraId="4D7DE970" w14:textId="77777777" w:rsidR="00826A52" w:rsidRPr="00263ADD" w:rsidRDefault="00826A52" w:rsidP="00E9725E"/>
    <w:p w14:paraId="4D7DE971" w14:textId="77777777" w:rsidR="00EB7FF2" w:rsidRPr="008B5F0F" w:rsidRDefault="008B5F0F" w:rsidP="00EB7FF2">
      <w:pPr>
        <w:rPr>
          <w:i/>
        </w:rPr>
      </w:pPr>
      <w:r w:rsidRPr="008B5F0F">
        <w:rPr>
          <w:i/>
        </w:rPr>
        <w:t>Campus Norrköping</w:t>
      </w:r>
    </w:p>
    <w:p w14:paraId="4D7DE972" w14:textId="77777777" w:rsidR="008B5F0F" w:rsidRPr="00D26720" w:rsidRDefault="008B5F0F" w:rsidP="00EB7FF2">
      <w:r w:rsidRPr="00D26720">
        <w:t>Susanne Severinsson</w:t>
      </w:r>
    </w:p>
    <w:p w14:paraId="4D7DE973" w14:textId="77777777" w:rsidR="008B5F0F" w:rsidRPr="00D26720" w:rsidRDefault="0031191D" w:rsidP="00EB7FF2">
      <w:hyperlink r:id="rId15" w:history="1">
        <w:r w:rsidR="008B5F0F" w:rsidRPr="00D26720">
          <w:rPr>
            <w:rStyle w:val="Hyperlnk"/>
          </w:rPr>
          <w:t>susanne.severinsson@liu.se</w:t>
        </w:r>
      </w:hyperlink>
    </w:p>
    <w:p w14:paraId="4D7DE974" w14:textId="77777777" w:rsidR="008B5F0F" w:rsidRPr="00712901" w:rsidRDefault="008B5F0F" w:rsidP="00EB7FF2"/>
    <w:p w14:paraId="4D7DE975" w14:textId="77777777" w:rsidR="00712901" w:rsidRPr="00C20E98" w:rsidRDefault="00712901" w:rsidP="00EB7FF2"/>
    <w:p w14:paraId="4D7DE976" w14:textId="77777777" w:rsidR="008B5F0F" w:rsidRPr="00D26720" w:rsidRDefault="001968F7" w:rsidP="00EB7FF2">
      <w:pPr>
        <w:rPr>
          <w:i/>
        </w:rPr>
      </w:pPr>
      <w:r w:rsidRPr="00D26720">
        <w:rPr>
          <w:i/>
        </w:rPr>
        <w:t>Kursmentorer</w:t>
      </w:r>
    </w:p>
    <w:p w14:paraId="4D7DE977" w14:textId="77777777" w:rsidR="001968F7" w:rsidRPr="001968F7" w:rsidRDefault="001968F7" w:rsidP="00EB7FF2">
      <w:r w:rsidRPr="001968F7">
        <w:t>Emma Forsén</w:t>
      </w:r>
      <w:r w:rsidR="00FB5A38">
        <w:t xml:space="preserve"> (f-3)</w:t>
      </w:r>
    </w:p>
    <w:p w14:paraId="4D7DE978" w14:textId="77777777" w:rsidR="001968F7" w:rsidRPr="00D26720" w:rsidRDefault="0031191D" w:rsidP="00EB7FF2">
      <w:hyperlink r:id="rId16" w:history="1">
        <w:r w:rsidR="001968F7" w:rsidRPr="001968F7">
          <w:rPr>
            <w:rStyle w:val="Hyperlnk"/>
          </w:rPr>
          <w:t>emma.forsen@liu.se</w:t>
        </w:r>
      </w:hyperlink>
    </w:p>
    <w:p w14:paraId="4D7DE979" w14:textId="77777777" w:rsidR="001968F7" w:rsidRPr="00D26720" w:rsidRDefault="001968F7" w:rsidP="00EB7FF2"/>
    <w:p w14:paraId="4D7DE97A" w14:textId="77777777" w:rsidR="001968F7" w:rsidRPr="001968F7" w:rsidRDefault="001968F7" w:rsidP="00EB7FF2">
      <w:r w:rsidRPr="001968F7">
        <w:t>Ann Lind</w:t>
      </w:r>
      <w:r w:rsidR="004F571E">
        <w:t>h</w:t>
      </w:r>
      <w:r w:rsidR="00FB5A38">
        <w:t xml:space="preserve"> (4-6)</w:t>
      </w:r>
    </w:p>
    <w:p w14:paraId="4D7DE97B" w14:textId="77777777" w:rsidR="001968F7" w:rsidRPr="001968F7" w:rsidRDefault="0031191D" w:rsidP="00EB7FF2">
      <w:hyperlink r:id="rId17" w:history="1">
        <w:r w:rsidR="001968F7" w:rsidRPr="001968F7">
          <w:rPr>
            <w:rStyle w:val="Hyperlnk"/>
          </w:rPr>
          <w:t>ann.lind</w:t>
        </w:r>
        <w:r w:rsidR="004F571E">
          <w:rPr>
            <w:rStyle w:val="Hyperlnk"/>
          </w:rPr>
          <w:t>h</w:t>
        </w:r>
        <w:r w:rsidR="001968F7" w:rsidRPr="001968F7">
          <w:rPr>
            <w:rStyle w:val="Hyperlnk"/>
          </w:rPr>
          <w:t>@liu.se</w:t>
        </w:r>
      </w:hyperlink>
    </w:p>
    <w:p w14:paraId="4D7DE97C" w14:textId="77777777" w:rsidR="001968F7" w:rsidRPr="001968F7" w:rsidRDefault="001968F7" w:rsidP="00EB7FF2"/>
    <w:p w14:paraId="4D7DE97D" w14:textId="77777777" w:rsidR="001968F7" w:rsidRPr="001968F7" w:rsidRDefault="001968F7" w:rsidP="00E9725E">
      <w:pPr>
        <w:rPr>
          <w:i/>
        </w:rPr>
      </w:pPr>
    </w:p>
    <w:p w14:paraId="4D7DE97E" w14:textId="77777777" w:rsidR="00F934DB" w:rsidRPr="00826A52" w:rsidRDefault="008B5F0F" w:rsidP="00E9725E">
      <w:pPr>
        <w:rPr>
          <w:i/>
        </w:rPr>
      </w:pPr>
      <w:r w:rsidRPr="00D26720">
        <w:rPr>
          <w:i/>
        </w:rPr>
        <w:t>Administratör</w:t>
      </w:r>
    </w:p>
    <w:p w14:paraId="4D7DE97F" w14:textId="77777777" w:rsidR="00FB5A38" w:rsidRDefault="00CF3B86" w:rsidP="00E9725E">
      <w:r>
        <w:t>Malin Åberg</w:t>
      </w:r>
    </w:p>
    <w:p w14:paraId="4D7DE980" w14:textId="77777777" w:rsidR="00CF3B86" w:rsidRDefault="0031191D" w:rsidP="00E9725E">
      <w:hyperlink r:id="rId18" w:history="1">
        <w:r w:rsidR="003400F1">
          <w:rPr>
            <w:rStyle w:val="Hyperlnk"/>
          </w:rPr>
          <w:t>malin.a</w:t>
        </w:r>
        <w:r w:rsidR="00F934DB" w:rsidRPr="00587A6E">
          <w:rPr>
            <w:rStyle w:val="Hyperlnk"/>
          </w:rPr>
          <w:t>berg@liu.se</w:t>
        </w:r>
      </w:hyperlink>
    </w:p>
    <w:p w14:paraId="4D7DE981" w14:textId="77777777" w:rsidR="00430BFB" w:rsidRDefault="00430BFB">
      <w:pPr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4D7DE982" w14:textId="77777777" w:rsidR="00ED642C" w:rsidRPr="00C155BC" w:rsidRDefault="00620C37" w:rsidP="00F42466">
      <w:pPr>
        <w:pStyle w:val="Rubrik1"/>
      </w:pPr>
      <w:bookmarkStart w:id="98" w:name="_Toc512608448"/>
      <w:r>
        <w:lastRenderedPageBreak/>
        <w:t>K</w:t>
      </w:r>
      <w:r w:rsidR="00ED642C">
        <w:t>urslitteratur</w:t>
      </w:r>
      <w:bookmarkEnd w:id="98"/>
    </w:p>
    <w:p w14:paraId="4D7DE983" w14:textId="25C1137E" w:rsidR="00ED642C" w:rsidRDefault="00ED642C" w:rsidP="00ED642C">
      <w:pPr>
        <w:rPr>
          <w:rStyle w:val="Hyperlnk"/>
          <w:color w:val="auto"/>
        </w:rPr>
      </w:pPr>
      <w:r w:rsidRPr="007C4696">
        <w:t xml:space="preserve">Asp Onsjö, L. (2006). </w:t>
      </w:r>
      <w:r w:rsidRPr="007C4696">
        <w:rPr>
          <w:i/>
        </w:rPr>
        <w:t>Åtgärdsprogram - dokument eller verktyg</w:t>
      </w:r>
      <w:proofErr w:type="gramStart"/>
      <w:r w:rsidRPr="007C4696">
        <w:rPr>
          <w:i/>
        </w:rPr>
        <w:t>?:</w:t>
      </w:r>
      <w:proofErr w:type="gramEnd"/>
      <w:r w:rsidRPr="007C4696">
        <w:rPr>
          <w:i/>
        </w:rPr>
        <w:t xml:space="preserve"> en fallstudie i en kommun</w:t>
      </w:r>
      <w:r w:rsidRPr="007C4696">
        <w:t xml:space="preserve">. Diss. Göteborg: Göteborgs Universitet, </w:t>
      </w:r>
      <w:hyperlink r:id="rId19" w:history="1">
        <w:r w:rsidRPr="007C4696">
          <w:rPr>
            <w:rStyle w:val="Hyperlnk"/>
            <w:color w:val="auto"/>
          </w:rPr>
          <w:t>http://hdl.handle.net/2077/16941</w:t>
        </w:r>
      </w:hyperlink>
    </w:p>
    <w:p w14:paraId="64FDD375" w14:textId="533D4C71" w:rsidR="00F40689" w:rsidRPr="00677D06" w:rsidRDefault="00F40689" w:rsidP="00F40689">
      <w:pPr>
        <w:rPr>
          <w:rStyle w:val="Hyperlnk"/>
          <w:i/>
        </w:rPr>
      </w:pPr>
      <w:r w:rsidRPr="00677D06">
        <w:rPr>
          <w:rStyle w:val="Hyperlnk"/>
          <w:i/>
          <w:color w:val="auto"/>
          <w:u w:val="none"/>
        </w:rPr>
        <w:t>eller</w:t>
      </w:r>
      <w:r w:rsidR="00677D06" w:rsidRPr="00677D06">
        <w:rPr>
          <w:rStyle w:val="Hyperlnk"/>
          <w:i/>
          <w:color w:val="auto"/>
          <w:u w:val="none"/>
        </w:rPr>
        <w:t xml:space="preserve"> </w:t>
      </w:r>
      <w:r>
        <w:rPr>
          <w:lang w:eastAsia="ja-JP"/>
        </w:rPr>
        <w:t xml:space="preserve">Asp Onsjö, L. (2008). </w:t>
      </w:r>
      <w:r>
        <w:rPr>
          <w:i/>
          <w:lang w:eastAsia="ja-JP"/>
        </w:rPr>
        <w:t>Åtgärdsprogram i praktiken: att arbeta med elevdokumentation i skolan</w:t>
      </w:r>
      <w:r>
        <w:rPr>
          <w:lang w:eastAsia="ja-JP"/>
        </w:rPr>
        <w:t>. Lund: Studentlitteratur.</w:t>
      </w:r>
    </w:p>
    <w:p w14:paraId="7B159BCA" w14:textId="77777777" w:rsidR="00F40689" w:rsidRPr="007C4696" w:rsidRDefault="00F40689" w:rsidP="00ED642C">
      <w:pPr>
        <w:rPr>
          <w:rStyle w:val="italiclabel1"/>
          <w:rFonts w:ascii="Verdana" w:hAnsi="Verdana"/>
          <w:i w:val="0"/>
          <w:iCs w:val="0"/>
          <w:sz w:val="18"/>
          <w:szCs w:val="18"/>
        </w:rPr>
      </w:pPr>
    </w:p>
    <w:p w14:paraId="4D7DE985" w14:textId="448D77C4" w:rsidR="00716F3D" w:rsidRDefault="00716F3D" w:rsidP="00ED642C">
      <w:pPr>
        <w:rPr>
          <w:rStyle w:val="Hyperlnk"/>
          <w:color w:val="auto"/>
          <w:lang w:eastAsia="ja-JP"/>
        </w:rPr>
      </w:pPr>
      <w:r w:rsidRPr="007C4696">
        <w:rPr>
          <w:lang w:eastAsia="ja-JP"/>
        </w:rPr>
        <w:t xml:space="preserve">Barnkonventionen (1989). </w:t>
      </w:r>
      <w:hyperlink r:id="rId20" w:history="1">
        <w:r w:rsidRPr="007C4696">
          <w:rPr>
            <w:rStyle w:val="Hyperlnk"/>
            <w:color w:val="auto"/>
            <w:lang w:eastAsia="ja-JP"/>
          </w:rPr>
          <w:t>https://unicef.se/rapporter-och-publikationer/barnkonventionen</w:t>
        </w:r>
      </w:hyperlink>
    </w:p>
    <w:p w14:paraId="023868CF" w14:textId="4044A88B" w:rsidR="00F40689" w:rsidRDefault="00F40689" w:rsidP="00ED642C">
      <w:pPr>
        <w:rPr>
          <w:lang w:eastAsia="ja-JP"/>
        </w:rPr>
      </w:pPr>
    </w:p>
    <w:p w14:paraId="645A19F2" w14:textId="77777777" w:rsidR="00F40689" w:rsidRPr="0053245E" w:rsidRDefault="00F40689" w:rsidP="00F40689">
      <w:pPr>
        <w:autoSpaceDE w:val="0"/>
        <w:autoSpaceDN w:val="0"/>
        <w:rPr>
          <w:lang w:val="en-US"/>
        </w:rPr>
      </w:pPr>
      <w:r w:rsidRPr="0012178A">
        <w:t xml:space="preserve">Botha, J., &amp; </w:t>
      </w:r>
      <w:proofErr w:type="spellStart"/>
      <w:r w:rsidRPr="0012178A">
        <w:t>Kourkoutas</w:t>
      </w:r>
      <w:proofErr w:type="spellEnd"/>
      <w:r w:rsidRPr="0012178A">
        <w:t xml:space="preserve">, E. (2016). </w:t>
      </w:r>
      <w:r>
        <w:rPr>
          <w:lang w:val="en-US"/>
        </w:rPr>
        <w:t xml:space="preserve">A community of practice as an inclusive model to support children with social, emotional and </w:t>
      </w:r>
      <w:proofErr w:type="spellStart"/>
      <w:r>
        <w:rPr>
          <w:lang w:val="en-US"/>
        </w:rPr>
        <w:t>behavioural</w:t>
      </w:r>
      <w:proofErr w:type="spellEnd"/>
      <w:r>
        <w:rPr>
          <w:lang w:val="en-US"/>
        </w:rPr>
        <w:t xml:space="preserve"> difficulties in school contexts. </w:t>
      </w:r>
      <w:r>
        <w:rPr>
          <w:i/>
          <w:iCs/>
          <w:lang w:val="en-US"/>
        </w:rPr>
        <w:t>International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Journal of Inclusive Education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20</w:t>
      </w:r>
      <w:r>
        <w:rPr>
          <w:lang w:val="en-US"/>
        </w:rPr>
        <w:t>(7), pp. 784-799</w:t>
      </w:r>
      <w:r>
        <w:rPr>
          <w:rFonts w:ascii="MinionPro-Regular" w:hAnsi="MinionPro-Regular"/>
          <w:sz w:val="18"/>
          <w:szCs w:val="18"/>
          <w:lang w:val="en-US"/>
        </w:rPr>
        <w:t>.</w:t>
      </w:r>
      <w:r>
        <w:rPr>
          <w:lang w:val="en-US"/>
        </w:rPr>
        <w:t xml:space="preserve"> </w:t>
      </w:r>
      <w:hyperlink r:id="rId21" w:history="1">
        <w:r>
          <w:rPr>
            <w:rStyle w:val="Hyperlnk"/>
            <w:lang w:val="en"/>
          </w:rPr>
          <w:t>DOI 10.1080/13603116.2015.1111448</w:t>
        </w:r>
      </w:hyperlink>
    </w:p>
    <w:p w14:paraId="2502C399" w14:textId="77777777" w:rsidR="00F40689" w:rsidRPr="0012178A" w:rsidRDefault="00F40689" w:rsidP="00ED642C">
      <w:pPr>
        <w:rPr>
          <w:lang w:val="en-US" w:eastAsia="ja-JP"/>
        </w:rPr>
      </w:pPr>
    </w:p>
    <w:p w14:paraId="4D7DE987" w14:textId="6D89BF46" w:rsidR="0006412E" w:rsidRPr="0012178A" w:rsidRDefault="0006412E" w:rsidP="00ED642C">
      <w:r w:rsidRPr="00716F3D">
        <w:rPr>
          <w:lang w:val="en-US"/>
        </w:rPr>
        <w:t xml:space="preserve">Brown </w:t>
      </w:r>
      <w:proofErr w:type="spellStart"/>
      <w:r w:rsidRPr="00716F3D">
        <w:rPr>
          <w:lang w:val="en-US"/>
        </w:rPr>
        <w:t>Beyers</w:t>
      </w:r>
      <w:proofErr w:type="spellEnd"/>
      <w:r w:rsidRPr="00716F3D">
        <w:rPr>
          <w:lang w:val="en-US"/>
        </w:rPr>
        <w:t xml:space="preserve">, N., </w:t>
      </w:r>
      <w:proofErr w:type="spellStart"/>
      <w:r w:rsidRPr="00716F3D">
        <w:rPr>
          <w:lang w:val="en-US"/>
        </w:rPr>
        <w:t>Howerter</w:t>
      </w:r>
      <w:proofErr w:type="spellEnd"/>
      <w:r w:rsidRPr="00716F3D">
        <w:rPr>
          <w:lang w:val="en-US"/>
        </w:rPr>
        <w:t xml:space="preserve">, C. S., &amp; Morgan, J. J. (2013). </w:t>
      </w:r>
      <w:r w:rsidRPr="00FB5A38">
        <w:rPr>
          <w:lang w:val="en-US"/>
        </w:rPr>
        <w:t xml:space="preserve">Tools and strategies for making Co-teaching work. </w:t>
      </w:r>
      <w:r w:rsidRPr="0012178A">
        <w:rPr>
          <w:i/>
        </w:rPr>
        <w:t xml:space="preserve">Intervention in </w:t>
      </w:r>
      <w:proofErr w:type="spellStart"/>
      <w:r w:rsidRPr="0012178A">
        <w:rPr>
          <w:i/>
        </w:rPr>
        <w:t>School</w:t>
      </w:r>
      <w:proofErr w:type="spellEnd"/>
      <w:r w:rsidRPr="0012178A">
        <w:rPr>
          <w:i/>
        </w:rPr>
        <w:t xml:space="preserve"> and </w:t>
      </w:r>
      <w:proofErr w:type="spellStart"/>
      <w:r w:rsidRPr="0012178A">
        <w:rPr>
          <w:i/>
        </w:rPr>
        <w:t>Clinic</w:t>
      </w:r>
      <w:proofErr w:type="spellEnd"/>
      <w:r w:rsidRPr="0012178A">
        <w:t>, 49, 84-91.</w:t>
      </w:r>
    </w:p>
    <w:p w14:paraId="587BE427" w14:textId="2E816758" w:rsidR="00F40689" w:rsidRPr="0012178A" w:rsidRDefault="00F40689" w:rsidP="00ED642C">
      <w:pPr>
        <w:rPr>
          <w:rStyle w:val="displayfields1"/>
        </w:rPr>
      </w:pPr>
    </w:p>
    <w:p w14:paraId="35666F57" w14:textId="475A31B8" w:rsidR="00F40689" w:rsidRPr="0012178A" w:rsidRDefault="00F40689" w:rsidP="00ED642C">
      <w:pPr>
        <w:rPr>
          <w:rStyle w:val="displayfields1"/>
        </w:rPr>
      </w:pPr>
      <w:r w:rsidRPr="0012178A">
        <w:rPr>
          <w:i/>
        </w:rPr>
        <w:t>Diskrimineringslag</w:t>
      </w:r>
      <w:r w:rsidRPr="0012178A">
        <w:t xml:space="preserve"> (2008:567). </w:t>
      </w:r>
      <w:hyperlink r:id="rId22" w:history="1">
        <w:r w:rsidRPr="0012178A">
          <w:rPr>
            <w:rStyle w:val="Hyperlnk"/>
          </w:rPr>
          <w:t>www.riksdagen.se</w:t>
        </w:r>
      </w:hyperlink>
    </w:p>
    <w:p w14:paraId="4D7DE98A" w14:textId="770455D9" w:rsidR="00ED642C" w:rsidRPr="0012178A" w:rsidRDefault="00ED642C" w:rsidP="00ED642C">
      <w:pPr>
        <w:pStyle w:val="Normalwebb"/>
        <w:rPr>
          <w:color w:val="444444"/>
          <w:lang w:val="en-US"/>
        </w:rPr>
      </w:pPr>
      <w:r w:rsidRPr="0012178A">
        <w:t xml:space="preserve">Eriksson Gustavsson, A-L., Göransson, K. &amp; Nilholm, C. (red.) </w:t>
      </w:r>
      <w:r>
        <w:t>(2011</w:t>
      </w:r>
      <w:r w:rsidRPr="00027536">
        <w:t xml:space="preserve">). </w:t>
      </w:r>
      <w:r w:rsidRPr="00027536">
        <w:rPr>
          <w:i/>
        </w:rPr>
        <w:t xml:space="preserve">Specialpedagogisk </w:t>
      </w:r>
      <w:r>
        <w:rPr>
          <w:i/>
        </w:rPr>
        <w:t>verksamhet</w:t>
      </w:r>
      <w:r w:rsidRPr="00027536">
        <w:rPr>
          <w:i/>
        </w:rPr>
        <w:t xml:space="preserve"> i grundskolan</w:t>
      </w:r>
      <w:r w:rsidRPr="00027536">
        <w:t xml:space="preserve">. </w:t>
      </w:r>
      <w:r w:rsidRPr="0012178A">
        <w:rPr>
          <w:lang w:val="en-US"/>
        </w:rPr>
        <w:t xml:space="preserve">Lund: </w:t>
      </w:r>
      <w:proofErr w:type="spellStart"/>
      <w:r w:rsidRPr="0012178A">
        <w:rPr>
          <w:lang w:val="en-US"/>
        </w:rPr>
        <w:t>Studentlitteratur</w:t>
      </w:r>
      <w:proofErr w:type="spellEnd"/>
      <w:r w:rsidRPr="0012178A">
        <w:rPr>
          <w:lang w:val="en-US"/>
        </w:rPr>
        <w:t xml:space="preserve">. </w:t>
      </w:r>
    </w:p>
    <w:p w14:paraId="4D7DE98B" w14:textId="77777777" w:rsidR="00ED642C" w:rsidRPr="00722D46" w:rsidRDefault="00ED642C" w:rsidP="00ED642C">
      <w:pPr>
        <w:rPr>
          <w:lang w:val="en-US"/>
        </w:rPr>
      </w:pPr>
      <w:r w:rsidRPr="00383986">
        <w:rPr>
          <w:lang w:val="en-US"/>
        </w:rPr>
        <w:t xml:space="preserve">Friend, M., Cook, L., Hurley-Chamberlain, D., &amp; </w:t>
      </w:r>
      <w:proofErr w:type="spellStart"/>
      <w:r w:rsidRPr="00383986">
        <w:rPr>
          <w:lang w:val="en-US"/>
        </w:rPr>
        <w:t>Shamberger</w:t>
      </w:r>
      <w:proofErr w:type="spellEnd"/>
      <w:r w:rsidRPr="00383986">
        <w:rPr>
          <w:lang w:val="en-US"/>
        </w:rPr>
        <w:t xml:space="preserve">, C. (2011). </w:t>
      </w:r>
      <w:r w:rsidRPr="00FB5A38">
        <w:rPr>
          <w:lang w:val="en-US"/>
        </w:rPr>
        <w:t xml:space="preserve">Co-teaching: An illustration of the complexity of collaboration in Special education. </w:t>
      </w:r>
      <w:r w:rsidRPr="00722D46">
        <w:rPr>
          <w:i/>
          <w:lang w:val="en-US"/>
        </w:rPr>
        <w:t>Journal of Edu</w:t>
      </w:r>
      <w:r w:rsidR="00716F3D">
        <w:rPr>
          <w:i/>
          <w:lang w:val="en-US"/>
        </w:rPr>
        <w:t>cational and Psychological Cons</w:t>
      </w:r>
      <w:r w:rsidRPr="00722D46">
        <w:rPr>
          <w:i/>
          <w:lang w:val="en-US"/>
        </w:rPr>
        <w:t>ultation</w:t>
      </w:r>
      <w:r w:rsidRPr="00722D46">
        <w:rPr>
          <w:lang w:val="en-US"/>
        </w:rPr>
        <w:t>, 20, 9-27.</w:t>
      </w:r>
    </w:p>
    <w:p w14:paraId="24B5DA9F" w14:textId="77777777" w:rsidR="007C4696" w:rsidRDefault="007C4696" w:rsidP="00ED642C">
      <w:pPr>
        <w:rPr>
          <w:lang w:val="en-US"/>
        </w:rPr>
      </w:pPr>
    </w:p>
    <w:p w14:paraId="61505553" w14:textId="3580CEE5" w:rsidR="007C4696" w:rsidRPr="00AB56C0" w:rsidRDefault="007C4696" w:rsidP="00ED642C">
      <w:proofErr w:type="spellStart"/>
      <w:r w:rsidRPr="00AB56C0">
        <w:rPr>
          <w:lang w:val="en-US"/>
        </w:rPr>
        <w:t>Jakobsson</w:t>
      </w:r>
      <w:proofErr w:type="spellEnd"/>
      <w:r w:rsidRPr="00AB56C0">
        <w:rPr>
          <w:lang w:val="en-US"/>
        </w:rPr>
        <w:t xml:space="preserve">, I-L &amp; Nilsson, I. (2011) </w:t>
      </w:r>
      <w:proofErr w:type="spellStart"/>
      <w:r w:rsidRPr="00AB56C0">
        <w:rPr>
          <w:i/>
          <w:lang w:val="en-US"/>
        </w:rPr>
        <w:t>Specialpedagogik</w:t>
      </w:r>
      <w:proofErr w:type="spellEnd"/>
      <w:r w:rsidRPr="00AB56C0">
        <w:rPr>
          <w:i/>
          <w:lang w:val="en-US"/>
        </w:rPr>
        <w:t xml:space="preserve"> </w:t>
      </w:r>
      <w:proofErr w:type="spellStart"/>
      <w:r w:rsidRPr="00AB56C0">
        <w:rPr>
          <w:i/>
          <w:lang w:val="en-US"/>
        </w:rPr>
        <w:t>och</w:t>
      </w:r>
      <w:proofErr w:type="spellEnd"/>
      <w:r w:rsidRPr="00AB56C0">
        <w:rPr>
          <w:i/>
          <w:lang w:val="en-US"/>
        </w:rPr>
        <w:t xml:space="preserve"> </w:t>
      </w:r>
      <w:proofErr w:type="spellStart"/>
      <w:r w:rsidRPr="00AB56C0">
        <w:rPr>
          <w:i/>
          <w:lang w:val="en-US"/>
        </w:rPr>
        <w:t>funktionshinder</w:t>
      </w:r>
      <w:proofErr w:type="spellEnd"/>
      <w:r w:rsidR="00367220" w:rsidRPr="00AB56C0">
        <w:rPr>
          <w:i/>
          <w:lang w:val="en-US"/>
        </w:rPr>
        <w:t>.</w:t>
      </w:r>
      <w:r w:rsidRPr="00AB56C0">
        <w:rPr>
          <w:lang w:val="en-US"/>
        </w:rPr>
        <w:t xml:space="preserve"> </w:t>
      </w:r>
      <w:r w:rsidRPr="00AB56C0">
        <w:t>Stockholm: Natur &amp; Kultur</w:t>
      </w:r>
    </w:p>
    <w:p w14:paraId="4D7DE98C" w14:textId="5BD88BDD" w:rsidR="00ED642C" w:rsidRDefault="00ED642C" w:rsidP="00ED642C">
      <w:r w:rsidRPr="00AB56C0">
        <w:br/>
      </w:r>
      <w:r w:rsidRPr="00AB56C0">
        <w:rPr>
          <w:i/>
        </w:rPr>
        <w:t>Läroplan för grundskolan</w:t>
      </w:r>
      <w:r w:rsidRPr="00AB56C0">
        <w:t xml:space="preserve">, Lgr 11 (2011). </w:t>
      </w:r>
      <w:r w:rsidRPr="007C4696">
        <w:t>Valda delar (Kap 1 och 2).</w:t>
      </w:r>
    </w:p>
    <w:p w14:paraId="1D7A7C85" w14:textId="66918A0D" w:rsidR="00F40689" w:rsidRDefault="00F40689" w:rsidP="00ED642C"/>
    <w:p w14:paraId="20ACE5B7" w14:textId="77777777" w:rsidR="00F40689" w:rsidRDefault="00F40689" w:rsidP="00F40689">
      <w:pPr>
        <w:rPr>
          <w:lang w:eastAsia="ja-JP"/>
        </w:rPr>
      </w:pPr>
      <w:r>
        <w:rPr>
          <w:i/>
          <w:lang w:eastAsia="ja-JP"/>
        </w:rPr>
        <w:t>Läroplan för grundsärskolan</w:t>
      </w:r>
      <w:r>
        <w:rPr>
          <w:lang w:eastAsia="ja-JP"/>
        </w:rPr>
        <w:t xml:space="preserve"> (2011). Stockholm: Utbildningsdepartementet.</w:t>
      </w:r>
    </w:p>
    <w:p w14:paraId="786A0796" w14:textId="77777777" w:rsidR="00F40689" w:rsidRPr="007C4696" w:rsidRDefault="00F40689" w:rsidP="00ED642C"/>
    <w:p w14:paraId="4D7DE98D" w14:textId="10066795" w:rsidR="00ED642C" w:rsidRPr="00ED6BC4" w:rsidRDefault="00ED642C" w:rsidP="00ED642C">
      <w:r w:rsidRPr="00ED6BC4">
        <w:t xml:space="preserve">Nilholm. C. (2007). </w:t>
      </w:r>
      <w:r w:rsidRPr="00ED6BC4">
        <w:rPr>
          <w:i/>
        </w:rPr>
        <w:t>Perspektiv på specialpedagogik</w:t>
      </w:r>
      <w:r w:rsidRPr="00ED6BC4">
        <w:t>. Lund: Studentlitteratur</w:t>
      </w:r>
    </w:p>
    <w:p w14:paraId="4D7DE98E" w14:textId="77777777" w:rsidR="00ED642C" w:rsidRPr="00ED6BC4" w:rsidRDefault="00ED642C" w:rsidP="00ED642C"/>
    <w:p w14:paraId="4D7DE98F" w14:textId="7893BC16" w:rsidR="00ED642C" w:rsidRPr="0012178A" w:rsidRDefault="00ED642C" w:rsidP="00ED642C">
      <w:r w:rsidRPr="007C4696">
        <w:t xml:space="preserve">Persson, B. &amp; Persson, E. (2012). </w:t>
      </w:r>
      <w:r w:rsidRPr="007C4696">
        <w:rPr>
          <w:rStyle w:val="Betoning"/>
        </w:rPr>
        <w:t>Inkludering och måluppfyllelse: att nå framgång med alla elever</w:t>
      </w:r>
      <w:r w:rsidRPr="007C4696">
        <w:t xml:space="preserve">. </w:t>
      </w:r>
      <w:r w:rsidRPr="0012178A">
        <w:t>Stockholm: Liber.</w:t>
      </w:r>
      <w:r w:rsidRPr="0012178A">
        <w:br/>
      </w:r>
    </w:p>
    <w:p w14:paraId="28588F86" w14:textId="77777777" w:rsidR="00F40689" w:rsidRDefault="00F40689" w:rsidP="00F40689">
      <w:r>
        <w:rPr>
          <w:i/>
        </w:rPr>
        <w:t xml:space="preserve">Skollag SFS 2010:800. </w:t>
      </w:r>
      <w:hyperlink r:id="rId23" w:history="1">
        <w:r>
          <w:rPr>
            <w:rStyle w:val="Hyperlnk"/>
            <w:i/>
          </w:rPr>
          <w:t>www.skolverket.se</w:t>
        </w:r>
      </w:hyperlink>
      <w:r>
        <w:rPr>
          <w:i/>
        </w:rPr>
        <w:t xml:space="preserve"> </w:t>
      </w:r>
      <w:r>
        <w:t xml:space="preserve">(se utdrag under Kursdokument på </w:t>
      </w:r>
      <w:proofErr w:type="spellStart"/>
      <w:r>
        <w:t>Lisam</w:t>
      </w:r>
      <w:proofErr w:type="spellEnd"/>
      <w:r>
        <w:t>).</w:t>
      </w:r>
    </w:p>
    <w:p w14:paraId="2DF90DCC" w14:textId="27045DCD" w:rsidR="00F40689" w:rsidRDefault="00ED642C" w:rsidP="009E6CAA">
      <w:r w:rsidRPr="007C4696">
        <w:br/>
        <w:t>Skolverket (201</w:t>
      </w:r>
      <w:r w:rsidR="009E6CAA" w:rsidRPr="007C4696">
        <w:t>4</w:t>
      </w:r>
      <w:r w:rsidRPr="007C4696">
        <w:t xml:space="preserve">). </w:t>
      </w:r>
      <w:r w:rsidRPr="007C4696">
        <w:rPr>
          <w:i/>
        </w:rPr>
        <w:t>Arbete med extra anpassningar, särskilt stöd och åtgärdsprogram</w:t>
      </w:r>
      <w:r w:rsidRPr="007C4696">
        <w:t xml:space="preserve">, </w:t>
      </w:r>
      <w:hyperlink r:id="rId24" w:history="1">
        <w:r w:rsidR="00F40689" w:rsidRPr="000801B1">
          <w:rPr>
            <w:rStyle w:val="Hyperlnk"/>
          </w:rPr>
          <w:t>www.skolverket.se</w:t>
        </w:r>
      </w:hyperlink>
    </w:p>
    <w:p w14:paraId="5A6BD4B7" w14:textId="77777777" w:rsidR="00F40689" w:rsidRDefault="00F40689" w:rsidP="009E6CAA"/>
    <w:p w14:paraId="6EB74AFD" w14:textId="77777777" w:rsidR="00F40689" w:rsidRDefault="00F40689" w:rsidP="00F40689">
      <w:r>
        <w:t xml:space="preserve">Socialstyrelsen (2016). </w:t>
      </w:r>
      <w:r>
        <w:rPr>
          <w:i/>
        </w:rPr>
        <w:t>Vägledning för elevhälsan</w:t>
      </w:r>
      <w:r>
        <w:t xml:space="preserve">. </w:t>
      </w:r>
      <w:hyperlink r:id="rId25" w:history="1">
        <w:r>
          <w:rPr>
            <w:rStyle w:val="Hyperlnk"/>
          </w:rPr>
          <w:t>www.socialstyrelsen.se</w:t>
        </w:r>
      </w:hyperlink>
    </w:p>
    <w:p w14:paraId="08C4CC6A" w14:textId="77777777" w:rsidR="00F40689" w:rsidRDefault="00F40689" w:rsidP="00F40689">
      <w:pPr>
        <w:rPr>
          <w:lang w:eastAsia="ja-JP"/>
        </w:rPr>
      </w:pPr>
    </w:p>
    <w:p w14:paraId="00E2C5C5" w14:textId="77777777" w:rsidR="00F40689" w:rsidRPr="0053245E" w:rsidRDefault="00F40689" w:rsidP="00F40689">
      <w:pPr>
        <w:pStyle w:val="Litteraturlista"/>
        <w:ind w:left="0" w:firstLine="0"/>
        <w:rPr>
          <w:color w:val="0000FF"/>
          <w:u w:val="single"/>
        </w:rPr>
      </w:pPr>
      <w:r w:rsidRPr="0053245E">
        <w:rPr>
          <w:i/>
        </w:rPr>
        <w:t>Socialtjänstlag</w:t>
      </w:r>
      <w:r w:rsidRPr="0053245E">
        <w:t xml:space="preserve"> (2001:453). </w:t>
      </w:r>
      <w:hyperlink r:id="rId26" w:history="1">
        <w:r w:rsidRPr="0053245E">
          <w:rPr>
            <w:rStyle w:val="Hyperlnk"/>
          </w:rPr>
          <w:t>www.riksdagen.se</w:t>
        </w:r>
      </w:hyperlink>
    </w:p>
    <w:p w14:paraId="4D7DE993" w14:textId="64028D02" w:rsidR="00E1605A" w:rsidRPr="007C4696" w:rsidRDefault="00ED642C" w:rsidP="00E9725E">
      <w:r w:rsidRPr="007C4696">
        <w:br/>
        <w:t xml:space="preserve">Svenska Unescorådet (2006). Salamancadeklarationen och Salamanca +10. Stockholm: </w:t>
      </w:r>
      <w:r w:rsidRPr="007C4696">
        <w:rPr>
          <w:i/>
        </w:rPr>
        <w:t>Svenska Unescorådets skriftserie</w:t>
      </w:r>
      <w:r w:rsidRPr="007C4696">
        <w:t xml:space="preserve"> 2/2006.</w:t>
      </w:r>
    </w:p>
    <w:p w14:paraId="4D7DE994" w14:textId="77777777" w:rsidR="00E1605A" w:rsidRPr="007C4696" w:rsidRDefault="00E1605A" w:rsidP="00E9725E"/>
    <w:p w14:paraId="4D7DE995" w14:textId="77777777" w:rsidR="00E937B8" w:rsidRPr="00ED6BC4" w:rsidRDefault="00E1605A">
      <w:pPr>
        <w:rPr>
          <w:color w:val="FF0000"/>
        </w:rPr>
      </w:pPr>
      <w:r w:rsidRPr="007C4696">
        <w:t xml:space="preserve">Thorsten, A., Forslund Frykedal, K. &amp; Boo, S. (2017). </w:t>
      </w:r>
      <w:r w:rsidRPr="007C4696">
        <w:rPr>
          <w:rStyle w:val="Betoning"/>
        </w:rPr>
        <w:t>Att anpassa undervisning: till individ och grupp i klassrummet</w:t>
      </w:r>
      <w:r w:rsidRPr="007C4696">
        <w:t>. Natur &amp; Kultur Akademiska.</w:t>
      </w:r>
    </w:p>
    <w:sectPr w:rsidR="00E937B8" w:rsidRPr="00ED6BC4" w:rsidSect="004D681D">
      <w:headerReference w:type="default" r:id="rId27"/>
      <w:footerReference w:type="default" r:id="rId28"/>
      <w:type w:val="continuous"/>
      <w:pgSz w:w="11900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DE99A" w14:textId="77777777" w:rsidR="00E37CAA" w:rsidRDefault="00E37CAA" w:rsidP="008D0856">
      <w:r>
        <w:separator/>
      </w:r>
    </w:p>
  </w:endnote>
  <w:endnote w:type="continuationSeparator" w:id="0">
    <w:p w14:paraId="4D7DE99B" w14:textId="77777777" w:rsidR="00E37CAA" w:rsidRDefault="00E37CAA" w:rsidP="008D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E99D" w14:textId="77777777" w:rsidR="00A37EE7" w:rsidRDefault="00A37EE7">
    <w:pPr>
      <w:pStyle w:val="Sidfot"/>
      <w:jc w:val="center"/>
    </w:pPr>
  </w:p>
  <w:p w14:paraId="4D7DE99E" w14:textId="77777777" w:rsidR="00A37EE7" w:rsidRDefault="00A37EE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660046"/>
      <w:docPartObj>
        <w:docPartGallery w:val="Page Numbers (Bottom of Page)"/>
        <w:docPartUnique/>
      </w:docPartObj>
    </w:sdtPr>
    <w:sdtEndPr/>
    <w:sdtContent>
      <w:p w14:paraId="4D7DE9A0" w14:textId="3F390453" w:rsidR="00A37EE7" w:rsidRDefault="00A37EE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1D">
          <w:rPr>
            <w:noProof/>
          </w:rPr>
          <w:t>1</w:t>
        </w:r>
        <w:r>
          <w:fldChar w:fldCharType="end"/>
        </w:r>
      </w:p>
    </w:sdtContent>
  </w:sdt>
  <w:p w14:paraId="4D7DE9A1" w14:textId="77777777" w:rsidR="00A37EE7" w:rsidRDefault="00A37EE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DE998" w14:textId="77777777" w:rsidR="00E37CAA" w:rsidRDefault="00E37CAA" w:rsidP="008D0856">
      <w:r>
        <w:separator/>
      </w:r>
    </w:p>
  </w:footnote>
  <w:footnote w:type="continuationSeparator" w:id="0">
    <w:p w14:paraId="4D7DE999" w14:textId="77777777" w:rsidR="00E37CAA" w:rsidRDefault="00E37CAA" w:rsidP="008D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E99C" w14:textId="77777777" w:rsidR="00D46F2D" w:rsidRDefault="00D46F2D" w:rsidP="00D46F2D">
    <w:pPr>
      <w:pStyle w:val="Sidhuvud"/>
      <w:ind w:firstLine="130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E99F" w14:textId="77777777" w:rsidR="00A37EE7" w:rsidRDefault="00A37EE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64E"/>
    <w:multiLevelType w:val="hybridMultilevel"/>
    <w:tmpl w:val="B588BAC2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BB4879"/>
    <w:multiLevelType w:val="hybridMultilevel"/>
    <w:tmpl w:val="5B6233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3F2D"/>
    <w:multiLevelType w:val="hybridMultilevel"/>
    <w:tmpl w:val="A066F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C68"/>
    <w:multiLevelType w:val="hybridMultilevel"/>
    <w:tmpl w:val="78EA155C"/>
    <w:lvl w:ilvl="0" w:tplc="E2988F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55E1D"/>
    <w:multiLevelType w:val="hybridMultilevel"/>
    <w:tmpl w:val="EA5C7E5E"/>
    <w:lvl w:ilvl="0" w:tplc="012E8F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5F39"/>
    <w:multiLevelType w:val="hybridMultilevel"/>
    <w:tmpl w:val="BEAA3A28"/>
    <w:lvl w:ilvl="0" w:tplc="1B4A4C8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FB3"/>
    <w:multiLevelType w:val="hybridMultilevel"/>
    <w:tmpl w:val="9BFA5A0C"/>
    <w:lvl w:ilvl="0" w:tplc="E99E19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6532"/>
    <w:multiLevelType w:val="hybridMultilevel"/>
    <w:tmpl w:val="FEB4FB88"/>
    <w:lvl w:ilvl="0" w:tplc="1B4A4C8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4306"/>
    <w:multiLevelType w:val="hybridMultilevel"/>
    <w:tmpl w:val="A370A8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B18A4"/>
    <w:multiLevelType w:val="hybridMultilevel"/>
    <w:tmpl w:val="FE6E64EE"/>
    <w:lvl w:ilvl="0" w:tplc="E99E19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0ABC"/>
    <w:multiLevelType w:val="hybridMultilevel"/>
    <w:tmpl w:val="284A24F2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5C8E"/>
    <w:multiLevelType w:val="hybridMultilevel"/>
    <w:tmpl w:val="B6043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10CC3"/>
    <w:multiLevelType w:val="hybridMultilevel"/>
    <w:tmpl w:val="15FA7BA2"/>
    <w:lvl w:ilvl="0" w:tplc="E99E19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199"/>
    <w:multiLevelType w:val="hybridMultilevel"/>
    <w:tmpl w:val="AE3A8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B7541"/>
    <w:multiLevelType w:val="hybridMultilevel"/>
    <w:tmpl w:val="20CA6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A6448"/>
    <w:multiLevelType w:val="hybridMultilevel"/>
    <w:tmpl w:val="D744D074"/>
    <w:lvl w:ilvl="0" w:tplc="E99E19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05EA8"/>
    <w:multiLevelType w:val="hybridMultilevel"/>
    <w:tmpl w:val="70DAD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C29B1"/>
    <w:multiLevelType w:val="hybridMultilevel"/>
    <w:tmpl w:val="1F9054B6"/>
    <w:lvl w:ilvl="0" w:tplc="041D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917914"/>
    <w:multiLevelType w:val="hybridMultilevel"/>
    <w:tmpl w:val="A71C8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44B8F"/>
    <w:multiLevelType w:val="hybridMultilevel"/>
    <w:tmpl w:val="6F3AA7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A025F"/>
    <w:multiLevelType w:val="hybridMultilevel"/>
    <w:tmpl w:val="1F9054B6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670C1"/>
    <w:multiLevelType w:val="hybridMultilevel"/>
    <w:tmpl w:val="4E8834C4"/>
    <w:lvl w:ilvl="0" w:tplc="1B4A4C8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700FB"/>
    <w:multiLevelType w:val="hybridMultilevel"/>
    <w:tmpl w:val="71CE8804"/>
    <w:lvl w:ilvl="0" w:tplc="E99E19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15"/>
  </w:num>
  <w:num w:numId="16">
    <w:abstractNumId w:val="9"/>
  </w:num>
  <w:num w:numId="17">
    <w:abstractNumId w:val="6"/>
  </w:num>
  <w:num w:numId="18">
    <w:abstractNumId w:val="1"/>
  </w:num>
  <w:num w:numId="19">
    <w:abstractNumId w:val="13"/>
  </w:num>
  <w:num w:numId="20">
    <w:abstractNumId w:val="2"/>
  </w:num>
  <w:num w:numId="21">
    <w:abstractNumId w:val="2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DF"/>
    <w:rsid w:val="000131A6"/>
    <w:rsid w:val="0001644D"/>
    <w:rsid w:val="00027536"/>
    <w:rsid w:val="00056FC7"/>
    <w:rsid w:val="000635D3"/>
    <w:rsid w:val="00063D73"/>
    <w:rsid w:val="00063FAF"/>
    <w:rsid w:val="0006412E"/>
    <w:rsid w:val="00065384"/>
    <w:rsid w:val="0007126E"/>
    <w:rsid w:val="00071B8D"/>
    <w:rsid w:val="00072BC3"/>
    <w:rsid w:val="0008610F"/>
    <w:rsid w:val="00092664"/>
    <w:rsid w:val="00092C90"/>
    <w:rsid w:val="000A779E"/>
    <w:rsid w:val="000B4330"/>
    <w:rsid w:val="000C6536"/>
    <w:rsid w:val="000C688A"/>
    <w:rsid w:val="000D4B03"/>
    <w:rsid w:val="000E0038"/>
    <w:rsid w:val="000E21D1"/>
    <w:rsid w:val="000F4803"/>
    <w:rsid w:val="000F6200"/>
    <w:rsid w:val="0010638A"/>
    <w:rsid w:val="00115E2C"/>
    <w:rsid w:val="0012178A"/>
    <w:rsid w:val="001374F3"/>
    <w:rsid w:val="001411DE"/>
    <w:rsid w:val="00143244"/>
    <w:rsid w:val="00143E86"/>
    <w:rsid w:val="001502E9"/>
    <w:rsid w:val="001554F2"/>
    <w:rsid w:val="00163BC6"/>
    <w:rsid w:val="001722A2"/>
    <w:rsid w:val="00173BD7"/>
    <w:rsid w:val="00174907"/>
    <w:rsid w:val="001968F7"/>
    <w:rsid w:val="001B6B6C"/>
    <w:rsid w:val="001C33DF"/>
    <w:rsid w:val="001D0C7B"/>
    <w:rsid w:val="001E0803"/>
    <w:rsid w:val="001E2D28"/>
    <w:rsid w:val="001E6BA5"/>
    <w:rsid w:val="002118F6"/>
    <w:rsid w:val="00214CF3"/>
    <w:rsid w:val="00223240"/>
    <w:rsid w:val="002450D4"/>
    <w:rsid w:val="00251C2C"/>
    <w:rsid w:val="00251D58"/>
    <w:rsid w:val="00252A31"/>
    <w:rsid w:val="00263ADD"/>
    <w:rsid w:val="00265F43"/>
    <w:rsid w:val="002762EC"/>
    <w:rsid w:val="00291264"/>
    <w:rsid w:val="00291ACB"/>
    <w:rsid w:val="00293478"/>
    <w:rsid w:val="002937A6"/>
    <w:rsid w:val="00293AE3"/>
    <w:rsid w:val="002B10FD"/>
    <w:rsid w:val="002B5274"/>
    <w:rsid w:val="002C09E5"/>
    <w:rsid w:val="002D3277"/>
    <w:rsid w:val="002D5A3A"/>
    <w:rsid w:val="002E0997"/>
    <w:rsid w:val="002E3397"/>
    <w:rsid w:val="002F462D"/>
    <w:rsid w:val="00310954"/>
    <w:rsid w:val="0031191D"/>
    <w:rsid w:val="003250B2"/>
    <w:rsid w:val="00331BB1"/>
    <w:rsid w:val="00334862"/>
    <w:rsid w:val="003400F1"/>
    <w:rsid w:val="003643F6"/>
    <w:rsid w:val="00367220"/>
    <w:rsid w:val="00383986"/>
    <w:rsid w:val="00387E35"/>
    <w:rsid w:val="00391B70"/>
    <w:rsid w:val="00391B90"/>
    <w:rsid w:val="003A5206"/>
    <w:rsid w:val="003B5D89"/>
    <w:rsid w:val="003C3716"/>
    <w:rsid w:val="003D5517"/>
    <w:rsid w:val="003E0278"/>
    <w:rsid w:val="003E16C5"/>
    <w:rsid w:val="00400C94"/>
    <w:rsid w:val="004015DC"/>
    <w:rsid w:val="00410A4F"/>
    <w:rsid w:val="004202BF"/>
    <w:rsid w:val="00426C55"/>
    <w:rsid w:val="0042776D"/>
    <w:rsid w:val="00427C19"/>
    <w:rsid w:val="00430BFB"/>
    <w:rsid w:val="00433BE0"/>
    <w:rsid w:val="00444792"/>
    <w:rsid w:val="004758FD"/>
    <w:rsid w:val="004767DB"/>
    <w:rsid w:val="00491C9B"/>
    <w:rsid w:val="004A0809"/>
    <w:rsid w:val="004A4C00"/>
    <w:rsid w:val="004A6F84"/>
    <w:rsid w:val="004B3D2B"/>
    <w:rsid w:val="004B5149"/>
    <w:rsid w:val="004C3491"/>
    <w:rsid w:val="004C5F47"/>
    <w:rsid w:val="004D681D"/>
    <w:rsid w:val="004D7571"/>
    <w:rsid w:val="004E143D"/>
    <w:rsid w:val="004F571E"/>
    <w:rsid w:val="004F64A4"/>
    <w:rsid w:val="00506E12"/>
    <w:rsid w:val="005142B6"/>
    <w:rsid w:val="005177D9"/>
    <w:rsid w:val="00525247"/>
    <w:rsid w:val="005732F5"/>
    <w:rsid w:val="00587CE7"/>
    <w:rsid w:val="005A07C9"/>
    <w:rsid w:val="005A26AF"/>
    <w:rsid w:val="005A79F6"/>
    <w:rsid w:val="005C6CDF"/>
    <w:rsid w:val="005C7B59"/>
    <w:rsid w:val="005D1A5D"/>
    <w:rsid w:val="005D30D9"/>
    <w:rsid w:val="00620C37"/>
    <w:rsid w:val="00623D71"/>
    <w:rsid w:val="00641185"/>
    <w:rsid w:val="006458D6"/>
    <w:rsid w:val="00662FB9"/>
    <w:rsid w:val="00665415"/>
    <w:rsid w:val="00667845"/>
    <w:rsid w:val="0067182F"/>
    <w:rsid w:val="00677D06"/>
    <w:rsid w:val="00692995"/>
    <w:rsid w:val="006A509C"/>
    <w:rsid w:val="006C65EE"/>
    <w:rsid w:val="006E3804"/>
    <w:rsid w:val="006E7FAA"/>
    <w:rsid w:val="006F4C16"/>
    <w:rsid w:val="006F6E2A"/>
    <w:rsid w:val="006F70FA"/>
    <w:rsid w:val="00701FC1"/>
    <w:rsid w:val="007052ED"/>
    <w:rsid w:val="00712901"/>
    <w:rsid w:val="00716F3D"/>
    <w:rsid w:val="00722D46"/>
    <w:rsid w:val="007340C7"/>
    <w:rsid w:val="007377B5"/>
    <w:rsid w:val="00740567"/>
    <w:rsid w:val="0074549F"/>
    <w:rsid w:val="00787DB4"/>
    <w:rsid w:val="00787E46"/>
    <w:rsid w:val="007A4350"/>
    <w:rsid w:val="007B04FA"/>
    <w:rsid w:val="007C154A"/>
    <w:rsid w:val="007C3060"/>
    <w:rsid w:val="007C4696"/>
    <w:rsid w:val="007E0382"/>
    <w:rsid w:val="007E05C0"/>
    <w:rsid w:val="007F0D54"/>
    <w:rsid w:val="007F128D"/>
    <w:rsid w:val="00806E32"/>
    <w:rsid w:val="00820528"/>
    <w:rsid w:val="00826A52"/>
    <w:rsid w:val="008610EE"/>
    <w:rsid w:val="00864858"/>
    <w:rsid w:val="008701DD"/>
    <w:rsid w:val="0088290B"/>
    <w:rsid w:val="008939D5"/>
    <w:rsid w:val="00893FBE"/>
    <w:rsid w:val="00894A30"/>
    <w:rsid w:val="008A3F1E"/>
    <w:rsid w:val="008A5ABC"/>
    <w:rsid w:val="008B01EC"/>
    <w:rsid w:val="008B5F0F"/>
    <w:rsid w:val="008C3D15"/>
    <w:rsid w:val="008D005B"/>
    <w:rsid w:val="008D0856"/>
    <w:rsid w:val="008E544F"/>
    <w:rsid w:val="008F01E4"/>
    <w:rsid w:val="008F2D0F"/>
    <w:rsid w:val="008F759D"/>
    <w:rsid w:val="00901DC1"/>
    <w:rsid w:val="009126CB"/>
    <w:rsid w:val="00927708"/>
    <w:rsid w:val="00944AAB"/>
    <w:rsid w:val="0094529D"/>
    <w:rsid w:val="00947F7C"/>
    <w:rsid w:val="00952F55"/>
    <w:rsid w:val="0095447A"/>
    <w:rsid w:val="00956D87"/>
    <w:rsid w:val="00960795"/>
    <w:rsid w:val="009667E3"/>
    <w:rsid w:val="009710F8"/>
    <w:rsid w:val="009718EF"/>
    <w:rsid w:val="00976A79"/>
    <w:rsid w:val="009800CC"/>
    <w:rsid w:val="00980885"/>
    <w:rsid w:val="0098370B"/>
    <w:rsid w:val="00987E4A"/>
    <w:rsid w:val="009B2F56"/>
    <w:rsid w:val="009B5D25"/>
    <w:rsid w:val="009C4098"/>
    <w:rsid w:val="009D7DDC"/>
    <w:rsid w:val="009E5F8B"/>
    <w:rsid w:val="009E6723"/>
    <w:rsid w:val="009E6989"/>
    <w:rsid w:val="009E6CAA"/>
    <w:rsid w:val="00A223E8"/>
    <w:rsid w:val="00A225C4"/>
    <w:rsid w:val="00A26F42"/>
    <w:rsid w:val="00A37EE7"/>
    <w:rsid w:val="00A4720F"/>
    <w:rsid w:val="00A47CF8"/>
    <w:rsid w:val="00A557A6"/>
    <w:rsid w:val="00A6525B"/>
    <w:rsid w:val="00A658C1"/>
    <w:rsid w:val="00A742CA"/>
    <w:rsid w:val="00A87D47"/>
    <w:rsid w:val="00AB0CA9"/>
    <w:rsid w:val="00AB56C0"/>
    <w:rsid w:val="00AC5DB4"/>
    <w:rsid w:val="00AD289C"/>
    <w:rsid w:val="00AD4A98"/>
    <w:rsid w:val="00AD558E"/>
    <w:rsid w:val="00AE3BE2"/>
    <w:rsid w:val="00AF1DED"/>
    <w:rsid w:val="00B04F08"/>
    <w:rsid w:val="00B14DF1"/>
    <w:rsid w:val="00B153A6"/>
    <w:rsid w:val="00B175A7"/>
    <w:rsid w:val="00B4584E"/>
    <w:rsid w:val="00B4740B"/>
    <w:rsid w:val="00B568F2"/>
    <w:rsid w:val="00B56AEB"/>
    <w:rsid w:val="00B60E57"/>
    <w:rsid w:val="00B6672D"/>
    <w:rsid w:val="00B752A1"/>
    <w:rsid w:val="00B87D4E"/>
    <w:rsid w:val="00B9326C"/>
    <w:rsid w:val="00BA0FA2"/>
    <w:rsid w:val="00BA27D5"/>
    <w:rsid w:val="00BA2B5C"/>
    <w:rsid w:val="00BA62F4"/>
    <w:rsid w:val="00BB5443"/>
    <w:rsid w:val="00BB746C"/>
    <w:rsid w:val="00BC2167"/>
    <w:rsid w:val="00BD4F5E"/>
    <w:rsid w:val="00BD72A0"/>
    <w:rsid w:val="00BD7753"/>
    <w:rsid w:val="00BF789A"/>
    <w:rsid w:val="00BF7F7A"/>
    <w:rsid w:val="00C070EB"/>
    <w:rsid w:val="00C0789A"/>
    <w:rsid w:val="00C13865"/>
    <w:rsid w:val="00C14829"/>
    <w:rsid w:val="00C155BC"/>
    <w:rsid w:val="00C20E98"/>
    <w:rsid w:val="00C230B8"/>
    <w:rsid w:val="00C23E5A"/>
    <w:rsid w:val="00C4442F"/>
    <w:rsid w:val="00C65E9D"/>
    <w:rsid w:val="00C73447"/>
    <w:rsid w:val="00C74788"/>
    <w:rsid w:val="00C80475"/>
    <w:rsid w:val="00C86A1A"/>
    <w:rsid w:val="00C878B0"/>
    <w:rsid w:val="00C87C0D"/>
    <w:rsid w:val="00C97B9B"/>
    <w:rsid w:val="00CA0EA1"/>
    <w:rsid w:val="00CA3696"/>
    <w:rsid w:val="00CB1DB1"/>
    <w:rsid w:val="00CB56DB"/>
    <w:rsid w:val="00CB66F4"/>
    <w:rsid w:val="00CD7409"/>
    <w:rsid w:val="00CE3A73"/>
    <w:rsid w:val="00CE4369"/>
    <w:rsid w:val="00CF3B86"/>
    <w:rsid w:val="00D0048A"/>
    <w:rsid w:val="00D04273"/>
    <w:rsid w:val="00D149F9"/>
    <w:rsid w:val="00D20155"/>
    <w:rsid w:val="00D26720"/>
    <w:rsid w:val="00D46F2D"/>
    <w:rsid w:val="00D61D7D"/>
    <w:rsid w:val="00D727FB"/>
    <w:rsid w:val="00D8578D"/>
    <w:rsid w:val="00D87FC6"/>
    <w:rsid w:val="00D9274E"/>
    <w:rsid w:val="00D94C7D"/>
    <w:rsid w:val="00DA3569"/>
    <w:rsid w:val="00DB258A"/>
    <w:rsid w:val="00DC6FF2"/>
    <w:rsid w:val="00DD2634"/>
    <w:rsid w:val="00DE1A46"/>
    <w:rsid w:val="00DE22BB"/>
    <w:rsid w:val="00DE2B29"/>
    <w:rsid w:val="00E051B7"/>
    <w:rsid w:val="00E1040F"/>
    <w:rsid w:val="00E1605A"/>
    <w:rsid w:val="00E33C45"/>
    <w:rsid w:val="00E34605"/>
    <w:rsid w:val="00E34924"/>
    <w:rsid w:val="00E37CAA"/>
    <w:rsid w:val="00E5160C"/>
    <w:rsid w:val="00E7002A"/>
    <w:rsid w:val="00E768CB"/>
    <w:rsid w:val="00E937B8"/>
    <w:rsid w:val="00E9725E"/>
    <w:rsid w:val="00EB2DA5"/>
    <w:rsid w:val="00EB63DE"/>
    <w:rsid w:val="00EB7FF2"/>
    <w:rsid w:val="00EC0CD5"/>
    <w:rsid w:val="00ED4F93"/>
    <w:rsid w:val="00ED642C"/>
    <w:rsid w:val="00ED6BC4"/>
    <w:rsid w:val="00EF6208"/>
    <w:rsid w:val="00F05F5B"/>
    <w:rsid w:val="00F13BF6"/>
    <w:rsid w:val="00F152AF"/>
    <w:rsid w:val="00F152B5"/>
    <w:rsid w:val="00F278E0"/>
    <w:rsid w:val="00F30B35"/>
    <w:rsid w:val="00F40689"/>
    <w:rsid w:val="00F42466"/>
    <w:rsid w:val="00F63749"/>
    <w:rsid w:val="00F75447"/>
    <w:rsid w:val="00F85775"/>
    <w:rsid w:val="00F87E13"/>
    <w:rsid w:val="00F908CB"/>
    <w:rsid w:val="00F91066"/>
    <w:rsid w:val="00F934DB"/>
    <w:rsid w:val="00FA7818"/>
    <w:rsid w:val="00FB19F9"/>
    <w:rsid w:val="00FB5A38"/>
    <w:rsid w:val="00FB5CFA"/>
    <w:rsid w:val="00FC557A"/>
    <w:rsid w:val="00FD0BD5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D7DE86E"/>
  <w14:defaultImageDpi w14:val="300"/>
  <w15:docId w15:val="{62019310-C856-4C30-ABEB-DAAF58BC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56"/>
  </w:style>
  <w:style w:type="paragraph" w:styleId="Rubrik1">
    <w:name w:val="heading 1"/>
    <w:basedOn w:val="Normal"/>
    <w:next w:val="Normal"/>
    <w:link w:val="Rubrik1Char"/>
    <w:uiPriority w:val="9"/>
    <w:qFormat/>
    <w:rsid w:val="008D08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0856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7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70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491C9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762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762E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762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62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62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62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2E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D085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D0856"/>
    <w:rPr>
      <w:rFonts w:eastAsiaTheme="majorEastAsia" w:cstheme="majorBidi"/>
      <w:bCs/>
      <w:i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8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85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8D085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0856"/>
  </w:style>
  <w:style w:type="paragraph" w:styleId="Sidfot">
    <w:name w:val="footer"/>
    <w:basedOn w:val="Normal"/>
    <w:link w:val="SidfotChar"/>
    <w:uiPriority w:val="99"/>
    <w:unhideWhenUsed/>
    <w:rsid w:val="008D085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0856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87E13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F87E1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87E13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F87E13"/>
    <w:rPr>
      <w:color w:val="0000FF" w:themeColor="hyperlink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F91066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9106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78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789A"/>
    <w:rPr>
      <w:b/>
      <w:bCs/>
      <w:i/>
      <w:iCs/>
      <w:color w:val="4F81BD" w:themeColor="accent1"/>
    </w:rPr>
  </w:style>
  <w:style w:type="paragraph" w:styleId="Ingetavstnd">
    <w:name w:val="No Spacing"/>
    <w:link w:val="IngetavstndChar"/>
    <w:uiPriority w:val="1"/>
    <w:qFormat/>
    <w:rsid w:val="002B10FD"/>
    <w:rPr>
      <w:rFonts w:asciiTheme="minorHAnsi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10FD"/>
    <w:rPr>
      <w:rFonts w:asciiTheme="minorHAnsi" w:hAnsiTheme="minorHAnsi" w:cstheme="minorBidi"/>
      <w:sz w:val="22"/>
      <w:szCs w:val="22"/>
    </w:rPr>
  </w:style>
  <w:style w:type="table" w:styleId="Tabellrutnt">
    <w:name w:val="Table Grid"/>
    <w:basedOn w:val="Normaltabell"/>
    <w:uiPriority w:val="59"/>
    <w:rsid w:val="0033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7F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B7FF2"/>
    <w:pPr>
      <w:autoSpaceDE w:val="0"/>
      <w:autoSpaceDN w:val="0"/>
      <w:adjustRightInd w:val="0"/>
    </w:pPr>
    <w:rPr>
      <w:rFonts w:eastAsia="Times New Roman"/>
      <w:noProof/>
      <w:color w:val="000000"/>
    </w:rPr>
  </w:style>
  <w:style w:type="paragraph" w:styleId="Fotnotstext">
    <w:name w:val="footnote text"/>
    <w:basedOn w:val="Normal"/>
    <w:link w:val="FotnotstextChar"/>
    <w:semiHidden/>
    <w:rsid w:val="00EB7FF2"/>
    <w:pPr>
      <w:spacing w:line="220" w:lineRule="exact"/>
      <w:jc w:val="both"/>
    </w:pPr>
    <w:rPr>
      <w:rFonts w:ascii="Sabon" w:eastAsia="Times New Roman" w:hAnsi="Sabon"/>
      <w:noProof/>
      <w:sz w:val="18"/>
      <w:szCs w:val="20"/>
      <w:lang w:val="en-US"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EB7FF2"/>
    <w:rPr>
      <w:rFonts w:ascii="Sabon" w:eastAsia="Times New Roman" w:hAnsi="Sabon"/>
      <w:noProof/>
      <w:sz w:val="18"/>
      <w:szCs w:val="20"/>
      <w:lang w:val="en-US" w:eastAsia="en-US"/>
    </w:rPr>
  </w:style>
  <w:style w:type="character" w:styleId="Fotnotsreferens">
    <w:name w:val="footnote reference"/>
    <w:semiHidden/>
    <w:rsid w:val="00EB7FF2"/>
    <w:rPr>
      <w:rFonts w:ascii="Times New Roman" w:hAnsi="Times New Roman" w:cs="Times New Roman"/>
      <w:vertAlign w:val="superscript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70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FormatmallTimesNewRoman">
    <w:name w:val="Formatmall Times New Roman"/>
    <w:rsid w:val="006F70FA"/>
    <w:rPr>
      <w:rFonts w:ascii="Times New Roman" w:hAnsi="Times New Roman"/>
    </w:rPr>
  </w:style>
  <w:style w:type="paragraph" w:styleId="Brdtext">
    <w:name w:val="Body Text"/>
    <w:basedOn w:val="Normal"/>
    <w:link w:val="BrdtextChar"/>
    <w:semiHidden/>
    <w:unhideWhenUsed/>
    <w:rsid w:val="005A07C9"/>
    <w:pPr>
      <w:ind w:right="-284"/>
    </w:pPr>
    <w:rPr>
      <w:rFonts w:ascii="Palatino" w:eastAsia="Times New Roman" w:hAnsi="Palatino"/>
      <w:sz w:val="28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5A07C9"/>
    <w:rPr>
      <w:rFonts w:ascii="Palatino" w:eastAsia="Times New Roman" w:hAnsi="Palatino"/>
      <w:sz w:val="28"/>
      <w:szCs w:val="20"/>
    </w:rPr>
  </w:style>
  <w:style w:type="character" w:styleId="Betoning">
    <w:name w:val="Emphasis"/>
    <w:basedOn w:val="Standardstycketeckensnitt"/>
    <w:uiPriority w:val="20"/>
    <w:qFormat/>
    <w:rsid w:val="00A225C4"/>
    <w:rPr>
      <w:i/>
      <w:iCs/>
    </w:rPr>
  </w:style>
  <w:style w:type="character" w:customStyle="1" w:styleId="bwfvstrong1">
    <w:name w:val="bwfvstrong1"/>
    <w:basedOn w:val="Standardstycketeckensnitt"/>
    <w:rsid w:val="00A225C4"/>
    <w:rPr>
      <w:b/>
      <w:bCs/>
    </w:rPr>
  </w:style>
  <w:style w:type="paragraph" w:styleId="Brdtext2">
    <w:name w:val="Body Text 2"/>
    <w:basedOn w:val="Normal"/>
    <w:link w:val="Brdtext2Char"/>
    <w:uiPriority w:val="99"/>
    <w:semiHidden/>
    <w:unhideWhenUsed/>
    <w:rsid w:val="00291AC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91ACB"/>
  </w:style>
  <w:style w:type="paragraph" w:styleId="Normalwebb">
    <w:name w:val="Normal (Web)"/>
    <w:basedOn w:val="Normal"/>
    <w:uiPriority w:val="99"/>
    <w:unhideWhenUsed/>
    <w:rsid w:val="007340C7"/>
    <w:pPr>
      <w:spacing w:before="100" w:beforeAutospacing="1" w:after="100" w:afterAutospacing="1"/>
    </w:pPr>
    <w:rPr>
      <w:rFonts w:eastAsia="Times New Roman"/>
    </w:rPr>
  </w:style>
  <w:style w:type="character" w:styleId="Stark">
    <w:name w:val="Strong"/>
    <w:basedOn w:val="Standardstycketeckensnitt"/>
    <w:uiPriority w:val="22"/>
    <w:qFormat/>
    <w:rsid w:val="002D3277"/>
    <w:rPr>
      <w:b/>
      <w:bCs/>
    </w:rPr>
  </w:style>
  <w:style w:type="character" w:customStyle="1" w:styleId="titlelabel">
    <w:name w:val="titlelabel"/>
    <w:basedOn w:val="Standardstycketeckensnitt"/>
    <w:rsid w:val="002D3277"/>
  </w:style>
  <w:style w:type="character" w:customStyle="1" w:styleId="style2">
    <w:name w:val="style2"/>
    <w:basedOn w:val="Standardstycketeckensnitt"/>
    <w:rsid w:val="002D3277"/>
  </w:style>
  <w:style w:type="character" w:customStyle="1" w:styleId="titledisplay">
    <w:name w:val="titledisplay"/>
    <w:basedOn w:val="Standardstycketeckensnitt"/>
    <w:rsid w:val="002D3277"/>
  </w:style>
  <w:style w:type="character" w:customStyle="1" w:styleId="sourcelabel">
    <w:name w:val="sourcelabel"/>
    <w:basedOn w:val="Standardstycketeckensnitt"/>
    <w:rsid w:val="002D3277"/>
  </w:style>
  <w:style w:type="character" w:customStyle="1" w:styleId="sourcedisplay">
    <w:name w:val="sourcedisplay"/>
    <w:basedOn w:val="Standardstycketeckensnitt"/>
    <w:rsid w:val="002D3277"/>
  </w:style>
  <w:style w:type="character" w:customStyle="1" w:styleId="displayfields1">
    <w:name w:val="displayfields1"/>
    <w:basedOn w:val="Standardstycketeckensnitt"/>
    <w:rsid w:val="00C155BC"/>
  </w:style>
  <w:style w:type="character" w:customStyle="1" w:styleId="italiclabel1">
    <w:name w:val="italiclabel1"/>
    <w:basedOn w:val="Standardstycketeckensnitt"/>
    <w:rsid w:val="00C155BC"/>
    <w:rPr>
      <w:b w:val="0"/>
      <w:bCs w:val="0"/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3400F1"/>
    <w:rPr>
      <w:color w:val="800080" w:themeColor="followedHyperlink"/>
      <w:u w:val="single"/>
    </w:rPr>
  </w:style>
  <w:style w:type="character" w:customStyle="1" w:styleId="LitteraturlistaChar">
    <w:name w:val="Litteraturlista Char"/>
    <w:link w:val="Litteraturlista"/>
    <w:locked/>
    <w:rsid w:val="00F40689"/>
  </w:style>
  <w:style w:type="paragraph" w:customStyle="1" w:styleId="Litteraturlista">
    <w:name w:val="Litteraturlista"/>
    <w:basedOn w:val="Normal"/>
    <w:link w:val="LitteraturlistaChar"/>
    <w:rsid w:val="00F40689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05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3744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89649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5166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294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05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10795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9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8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0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039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46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0673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462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3380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213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708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88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7070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malin.&#229;berg@liu.se" TargetMode="External"/><Relationship Id="rId26" Type="http://schemas.openxmlformats.org/officeDocument/2006/relationships/hyperlink" Target="http://www.riksdagen.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-org.e.bibl.liu.se/10.1080/13603116.2015.1111448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nn.lind@liu.se" TargetMode="External"/><Relationship Id="rId25" Type="http://schemas.openxmlformats.org/officeDocument/2006/relationships/hyperlink" Target="http://www.socialstyrelsen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ma.forsen@liu.se" TargetMode="External"/><Relationship Id="rId20" Type="http://schemas.openxmlformats.org/officeDocument/2006/relationships/hyperlink" Target="https://unicef.se/rapporter-och-publikationer/barnkonvention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skolverket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sanne.severinsson@liu.se" TargetMode="External"/><Relationship Id="rId23" Type="http://schemas.openxmlformats.org/officeDocument/2006/relationships/hyperlink" Target="http://www.skolverket.se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hdl.handle.net/2077/1694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in.westerholm@liu.se" TargetMode="External"/><Relationship Id="rId22" Type="http://schemas.openxmlformats.org/officeDocument/2006/relationships/hyperlink" Target="http://www.riksdagen.se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3B2EE6DC0AE14490D89E46F21F8691" ma:contentTypeVersion="4" ma:contentTypeDescription="Skapa ett nytt dokument." ma:contentTypeScope="" ma:versionID="5f10b3796869afc6d5603c775dc45fc3">
  <xsd:schema xmlns:xsd="http://www.w3.org/2001/XMLSchema" xmlns:xs="http://www.w3.org/2001/XMLSchema" xmlns:p="http://schemas.microsoft.com/office/2006/metadata/properties" xmlns:ns2="30e51202-7e79-42a9-a176-fd27d369b163" xmlns:ns3="bd77db46-6133-40ce-a1bf-8e01ff960dab" targetNamespace="http://schemas.microsoft.com/office/2006/metadata/properties" ma:root="true" ma:fieldsID="7dfe2f7eb6910c6b9726db56a333aa98" ns2:_="" ns3:_="">
    <xsd:import namespace="30e51202-7e79-42a9-a176-fd27d369b163"/>
    <xsd:import namespace="bd77db46-6133-40ce-a1bf-8e01ff960da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db46-6133-40ce-a1bf-8e01ff960da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e51202-7e79-42a9-a176-fd27d369b163" xsi:nil="true"/>
    <_lisam_PublishedVersion xmlns="bd77db46-6133-40ce-a1bf-8e01ff960d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74D8-0779-4798-9E99-658282F9179C}"/>
</file>

<file path=customXml/itemProps2.xml><?xml version="1.0" encoding="utf-8"?>
<ds:datastoreItem xmlns:ds="http://schemas.openxmlformats.org/officeDocument/2006/customXml" ds:itemID="{2391F083-2880-47E4-A64E-DFB20A407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7402C-C0F9-42F3-A60D-94096331B3A2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30e51202-7e79-42a9-a176-fd27d369b163"/>
    <ds:schemaRef ds:uri="http://schemas.microsoft.com/office/2006/metadata/properties"/>
    <ds:schemaRef ds:uri="http://schemas.microsoft.com/office/2006/documentManagement/types"/>
    <ds:schemaRef ds:uri="29a27e8b-721c-4d92-9cfb-89a9c522a39f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231AFA-B6C1-4ACF-A725-DA05FD0A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4546</Words>
  <Characters>24100</Characters>
  <Application>Microsoft Office Word</Application>
  <DocSecurity>0</DocSecurity>
  <Lines>200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LiU</Company>
  <LinksUpToDate>false</LinksUpToDate>
  <CharactersWithSpaces>28589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Anna-Lena Eriksson Gustavsson</dc:creator>
  <cp:lastModifiedBy>Lotta Holme</cp:lastModifiedBy>
  <cp:revision>5</cp:revision>
  <cp:lastPrinted>2018-03-07T08:37:00Z</cp:lastPrinted>
  <dcterms:created xsi:type="dcterms:W3CDTF">2018-04-27T13:50:00Z</dcterms:created>
  <dcterms:modified xsi:type="dcterms:W3CDTF">2018-04-27T14:05:00Z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0x010100A03B2EE6DC0AE14490D89E46F21F8691</vt:lpwstr>
  </property>
</Properties>
</file>